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84"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STAGING A MOTOR VEHICLE ACCIDENT</w:t>
        <w:br/>
      </w:r>
      <w:r>
        <w:rPr>
          <w:rFonts w:ascii="Arial" w:hAnsi="Arial" w:eastAsia="Arial"/>
          <w:b w:val="true"/>
          <w:color w:val="000000"/>
          <w:spacing w:val="0"/>
          <w:w w:val="100"/>
          <w:sz w:val="26"/>
          <w:vertAlign w:val="baseline"/>
          <w:lang w:val="en-US"/>
        </w:rPr>
        <w:t xml:space="preserve">IN THE FIRST DEGREE</w:t>
        <w:br/>
      </w:r>
      <w:r>
        <w:rPr>
          <w:rFonts w:ascii="Arial" w:hAnsi="Arial" w:eastAsia="Arial"/>
          <w:b w:val="true"/>
          <w:color w:val="000000"/>
          <w:spacing w:val="0"/>
          <w:w w:val="100"/>
          <w:sz w:val="26"/>
          <w:vertAlign w:val="baseline"/>
          <w:lang w:val="en-US"/>
        </w:rPr>
        <w:t xml:space="preserve">Penal Law § 176.80</w:t>
        <w:br/>
      </w:r>
      <w:r>
        <w:rPr>
          <w:rFonts w:ascii="Arial" w:hAnsi="Arial" w:eastAsia="Arial"/>
          <w:b w:val="true"/>
          <w:color w:val="000000"/>
          <w:spacing w:val="0"/>
          <w:w w:val="100"/>
          <w:sz w:val="26"/>
          <w:vertAlign w:val="baseline"/>
          <w:lang w:val="en-US"/>
        </w:rPr>
        <w:t xml:space="preserve">(Committed on or after November 1, 2019)</w:t>
      </w:r>
    </w:p>
    <w:p>
      <w:pPr>
        <w:pageBreakBefore w:val="false"/>
        <w:spacing w:before="372" w:after="0" w:line="375"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(specify) count is Staging a Motor Vehicle Accident in the First Degree.</w:t>
      </w:r>
    </w:p>
    <w:p>
      <w:pPr>
        <w:pageBreakBefore w:val="false"/>
        <w:spacing w:before="375" w:after="0" w:line="371"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Under our law, a person is guilty of Staging a Motor Vehicle Accident in the First Degree when</w:t>
      </w:r>
      <w:r>
        <w:rPr>
          <w:rFonts w:ascii="Arial" w:hAnsi="Arial" w:eastAsia="Arial"/>
          <w:color w:val="000000"/>
          <w:spacing w:val="0"/>
          <w:w w:val="100"/>
          <w:sz w:val="26"/>
          <w:vertAlign w:val="superscript"/>
          <w:lang w:val="en-US"/>
        </w:rPr>
        <w:t xml:space="preserve">1</w:t>
      </w:r>
      <w:r>
        <w:rPr>
          <w:rFonts w:ascii="Arial" w:hAnsi="Arial" w:eastAsia="Arial"/>
          <w:color w:val="000000"/>
          <w:spacing w:val="0"/>
          <w:w w:val="100"/>
          <w:sz w:val="26"/>
          <w:vertAlign w:val="baseline"/>
          <w:lang w:val="en-US"/>
        </w:rPr>
        <w:t xml:space="preserve">, with intent to commit and in furtherance of a fraudulent insurance act, he or she operates a motor vehicle and intentionally causes a collision involving a motor vehicle and thereby causes serious physical injury or death to another person, other than a participant in such offense.</w:t>
      </w:r>
    </w:p>
    <w:p>
      <w:pPr>
        <w:pageBreakBefore w:val="false"/>
        <w:spacing w:before="369" w:after="0" w:line="375"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following terms used in that definition have a special meaning:</w:t>
      </w:r>
    </w:p>
    <w:p>
      <w:pPr>
        <w:pageBreakBefore w:val="false"/>
        <w:spacing w:before="377" w:after="0" w:line="370" w:lineRule="exact"/>
        <w:ind w:right="0"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INTENT means conscious objective or purpose. Thus, a person acts with intent to commit a fraudulent insurance act when that person's conscious objective or purpose is to do so.</w:t>
      </w:r>
      <w:r>
        <w:rPr>
          <w:rFonts w:ascii="Arial" w:hAnsi="Arial" w:eastAsia="Arial"/>
          <w:color w:val="000000"/>
          <w:spacing w:val="-4"/>
          <w:w w:val="100"/>
          <w:sz w:val="26"/>
          <w:vertAlign w:val="superscript"/>
          <w:lang w:val="en-US"/>
        </w:rPr>
        <w:t xml:space="preserve">2</w:t>
      </w:r>
      <w:r>
        <w:rPr>
          <w:rFonts w:ascii="Arial" w:hAnsi="Arial" w:eastAsia="Arial"/>
          <w:color w:val="000000"/>
          <w:spacing w:val="-4"/>
          <w:w w:val="100"/>
          <w:sz w:val="26"/>
          <w:vertAlign w:val="baseline"/>
          <w:lang w:val="en-US"/>
        </w:rPr>
        <w:t xml:space="preserve"> And a person intentionally causes a collision when that person’s conscious objective or purpose is to do so.</w:t>
      </w:r>
    </w:p>
    <w:p>
      <w:pPr>
        <w:pageBreakBefore w:val="false"/>
        <w:spacing w:before="378" w:after="0" w:line="371"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FRAUDULENT INSURANCE ACT is committed by any person who, knowingly and with intent to defraud, presents, causes to be presented, or prepares with knowledge or belief that it will be presented, to or by:</w:t>
      </w:r>
    </w:p>
    <w:p>
      <w:pPr>
        <w:pageBreakBefore w:val="false"/>
        <w:spacing w:before="374" w:after="226" w:line="370" w:lineRule="exact"/>
        <w:ind w:right="0" w:left="72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alternative(s):</w:t>
        <w:br/>
      </w:r>
      <w:r>
        <w:rPr>
          <w:rFonts w:ascii="Arial" w:hAnsi="Arial" w:eastAsia="Arial"/>
          <w:color w:val="000000"/>
          <w:spacing w:val="0"/>
          <w:w w:val="100"/>
          <w:sz w:val="26"/>
          <w:vertAlign w:val="baseline"/>
          <w:lang w:val="en-US"/>
        </w:rPr>
        <w:t xml:space="preserve">an insurer,</w:t>
      </w:r>
    </w:p>
    <w:p>
      <w:pPr>
        <w:pageBreakBefore w:val="false"/>
        <w:spacing w:before="262" w:after="0" w:line="255" w:lineRule="exact"/>
        <w:ind w:right="0" w:left="0" w:firstLine="0"/>
        <w:jc w:val="both"/>
        <w:textAlignment w:val="baseline"/>
        <w:rPr>
          <w:rFonts w:ascii="Arial" w:hAnsi="Arial" w:eastAsia="Arial"/>
          <w:color w:val="000000"/>
          <w:spacing w:val="0"/>
          <w:w w:val="100"/>
          <w:sz w:val="13"/>
          <w:vertAlign w:val="superscript"/>
          <w:lang w:val="en-US"/>
        </w:rPr>
      </w:pPr>
      <w:r>
        <w:pict>
          <v:line strokeweight="1.2pt" strokecolor="#000000" from="107.75pt,641.5pt" to="252.05pt,641.5pt" style="position:absolute;mso-position-horizontal-relative:page;mso-position-vertical-relative:page;">
            <v:stroke dashstyle="solid"/>
          </v:line>
        </w:pict>
      </w:r>
      <w:r>
        <w:rPr>
          <w:rFonts w:ascii="Arial" w:hAnsi="Arial" w:eastAsia="Arial"/>
          <w:color w:val="000000"/>
          <w:spacing w:val="0"/>
          <w:w w:val="100"/>
          <w:sz w:val="13"/>
          <w:vertAlign w:val="superscript"/>
          <w:lang w:val="en-US"/>
        </w:rPr>
        <w:t xml:space="preserve">1</w:t>
      </w:r>
      <w:r>
        <w:rPr>
          <w:rFonts w:ascii="Arial" w:hAnsi="Arial" w:eastAsia="Arial"/>
          <w:color w:val="000000"/>
          <w:spacing w:val="0"/>
          <w:w w:val="100"/>
          <w:sz w:val="22"/>
          <w:vertAlign w:val="baseline"/>
          <w:lang w:val="en-US"/>
        </w:rPr>
        <w:t xml:space="preserve"> Here, the statute reads: “he or she commits the offense of staging a motor vehicle accident in the second degree.” This instruction substitutes the definition of the second-degree crime for that language.</w:t>
      </w:r>
    </w:p>
    <w:p>
      <w:pPr>
        <w:pageBreakBefore w:val="false"/>
        <w:spacing w:before="235" w:after="0" w:line="255" w:lineRule="exact"/>
        <w:ind w:right="0" w:left="0" w:firstLine="0"/>
        <w:jc w:val="left"/>
        <w:textAlignment w:val="baseline"/>
        <w:rPr>
          <w:rFonts w:ascii="Arial" w:hAnsi="Arial" w:eastAsia="Arial"/>
          <w:color w:val="000000"/>
          <w:spacing w:val="0"/>
          <w:w w:val="100"/>
          <w:sz w:val="13"/>
          <w:vertAlign w:val="superscript"/>
          <w:lang w:val="en-US"/>
        </w:rPr>
      </w:pPr>
      <w:r>
        <w:rPr>
          <w:rFonts w:ascii="Arial" w:hAnsi="Arial" w:eastAsia="Arial"/>
          <w:color w:val="000000"/>
          <w:spacing w:val="0"/>
          <w:w w:val="100"/>
          <w:sz w:val="13"/>
          <w:vertAlign w:val="superscript"/>
          <w:lang w:val="en-US"/>
        </w:rPr>
        <w:t xml:space="preserve">2</w:t>
      </w:r>
      <w:r>
        <w:rPr>
          <w:rFonts w:ascii="Arial" w:hAnsi="Arial" w:eastAsia="Arial"/>
          <w:i w:val="true"/>
          <w:color w:val="000000"/>
          <w:spacing w:val="0"/>
          <w:w w:val="100"/>
          <w:sz w:val="22"/>
          <w:vertAlign w:val="baseline"/>
          <w:lang w:val="en-US"/>
        </w:rPr>
        <w:t xml:space="preserve"> See </w:t>
      </w:r>
      <w:r>
        <w:rPr>
          <w:rFonts w:ascii="Arial" w:hAnsi="Arial" w:eastAsia="Arial"/>
          <w:color w:val="000000"/>
          <w:spacing w:val="0"/>
          <w:w w:val="100"/>
          <w:sz w:val="22"/>
          <w:vertAlign w:val="baseline"/>
          <w:lang w:val="en-US"/>
        </w:rPr>
        <w:t xml:space="preserve">Penal Law § 15.05(1).</w:t>
      </w:r>
    </w:p>
    <w:p>
      <w:pPr>
        <w:pageBreakBefore w:val="false"/>
        <w:spacing w:before="245"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1 of 4</w:t>
      </w:r>
    </w:p>
    <w:p>
      <w:pPr>
        <w:sectPr>
          <w:type w:val="nextPage"/>
          <w:pgSz w:w="12240" w:h="15840" w:orient="portrait"/>
          <w:pgMar w:bottom="664" w:top="1000" w:right="2145" w:left="2155" w:header="720" w:footer="720"/>
          <w:titlePg w:val="false"/>
          <w:textDirection w:val="lrTb"/>
        </w:sectPr>
      </w:pPr>
    </w:p>
    <w:p>
      <w:pPr>
        <w:pageBreakBefore w:val="false"/>
        <w:spacing w:before="92" w:after="0" w:line="293" w:lineRule="exact"/>
        <w:ind w:right="0" w:left="72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self insurer, [or]</w:t>
      </w:r>
    </w:p>
    <w:p>
      <w:pPr>
        <w:pageBreakBefore w:val="false"/>
        <w:spacing w:before="76" w:after="0" w:line="293" w:lineRule="exact"/>
        <w:ind w:right="0" w:left="72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purported insurer, [or]</w:t>
      </w:r>
    </w:p>
    <w:p>
      <w:pPr>
        <w:pageBreakBefore w:val="false"/>
        <w:spacing w:before="0" w:after="0" w:line="372" w:lineRule="exact"/>
        <w:ind w:right="0" w:left="72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purported self insurer, [or]</w:t>
        <w:br/>
      </w:r>
      <w:r>
        <w:rPr>
          <w:rFonts w:ascii="Arial" w:hAnsi="Arial" w:eastAsia="Arial"/>
          <w:color w:val="000000"/>
          <w:spacing w:val="0"/>
          <w:w w:val="100"/>
          <w:sz w:val="26"/>
          <w:vertAlign w:val="baseline"/>
          <w:lang w:val="en-US"/>
        </w:rPr>
        <w:t xml:space="preserve">any agent thereof,</w:t>
      </w:r>
    </w:p>
    <w:p>
      <w:pPr>
        <w:pageBreakBefore w:val="false"/>
        <w:spacing w:before="370" w:after="0" w:line="372" w:lineRule="exact"/>
        <w:ind w:right="648" w:left="720" w:firstLine="0"/>
        <w:jc w:val="left"/>
        <w:textAlignment w:val="baseline"/>
        <w:rPr>
          <w:rFonts w:ascii="Arial" w:hAnsi="Arial" w:eastAsia="Arial"/>
          <w:i w:val="true"/>
          <w:color w:val="000000"/>
          <w:spacing w:val="-1"/>
          <w:w w:val="100"/>
          <w:sz w:val="26"/>
          <w:u w:val="single"/>
          <w:vertAlign w:val="baseline"/>
          <w:lang w:val="en-US"/>
        </w:rPr>
      </w:pPr>
      <w:r>
        <w:rPr>
          <w:rFonts w:ascii="Arial" w:hAnsi="Arial" w:eastAsia="Arial"/>
          <w:i w:val="true"/>
          <w:color w:val="000000"/>
          <w:spacing w:val="-1"/>
          <w:w w:val="100"/>
          <w:sz w:val="26"/>
          <w:u w:val="single"/>
          <w:vertAlign w:val="baseline"/>
          <w:lang w:val="en-US"/>
        </w:rPr>
        <w:t xml:space="preserve">Select if commercial/personal insurance policy is alleged: </w:t>
      </w:r>
      <w:r>
        <w:rPr>
          <w:rFonts w:ascii="Arial" w:hAnsi="Arial" w:eastAsia="Arial"/>
          <w:color w:val="000000"/>
          <w:spacing w:val="-1"/>
          <w:w w:val="100"/>
          <w:sz w:val="26"/>
          <w:vertAlign w:val="baseline"/>
          <w:lang w:val="en-US"/>
        </w:rPr>
        <w:t xml:space="preserve">any written statement as part of, or in support of,</w:t>
      </w:r>
    </w:p>
    <w:p>
      <w:pPr>
        <w:pageBreakBefore w:val="false"/>
        <w:spacing w:before="456" w:after="0" w:line="297" w:lineRule="exact"/>
        <w:ind w:right="0" w:left="72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alternative(s):</w:t>
      </w:r>
    </w:p>
    <w:p>
      <w:pPr>
        <w:pageBreakBefore w:val="false"/>
        <w:spacing w:before="365" w:after="0" w:line="372" w:lineRule="exact"/>
        <w:ind w:right="0" w:left="144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an application for the issuance of, or the rating of, a commercial insurance policy, [or]</w:t>
      </w:r>
    </w:p>
    <w:p>
      <w:pPr>
        <w:pageBreakBefore w:val="false"/>
        <w:spacing w:before="451" w:after="0" w:line="293" w:lineRule="exact"/>
        <w:ind w:right="0" w:left="1440" w:firstLine="0"/>
        <w:jc w:val="both"/>
        <w:textAlignment w:val="baseline"/>
        <w:rPr>
          <w:rFonts w:ascii="Arial" w:hAnsi="Arial" w:eastAsia="Arial"/>
          <w:color w:val="000000"/>
          <w:spacing w:val="-2"/>
          <w:w w:val="100"/>
          <w:sz w:val="26"/>
          <w:vertAlign w:val="baseline"/>
          <w:lang w:val="en-US"/>
        </w:rPr>
      </w:pPr>
      <w:r>
        <w:rPr>
          <w:rFonts w:ascii="Arial" w:hAnsi="Arial" w:eastAsia="Arial"/>
          <w:color w:val="000000"/>
          <w:spacing w:val="-2"/>
          <w:w w:val="100"/>
          <w:sz w:val="26"/>
          <w:vertAlign w:val="baseline"/>
          <w:lang w:val="en-US"/>
        </w:rPr>
        <w:t xml:space="preserve">a certificate or evidence of self insurance for commercial</w:t>
      </w:r>
    </w:p>
    <w:p>
      <w:pPr>
        <w:pageBreakBefore w:val="false"/>
        <w:spacing w:before="77" w:after="0" w:line="293"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insurance or commercial self insurance, [or]</w:t>
      </w:r>
    </w:p>
    <w:p>
      <w:pPr>
        <w:pageBreakBefore w:val="false"/>
        <w:spacing w:before="371" w:after="0" w:line="372" w:lineRule="exact"/>
        <w:ind w:right="0" w:left="1440" w:firstLine="0"/>
        <w:jc w:val="both"/>
        <w:textAlignment w:val="baseline"/>
        <w:rPr>
          <w:rFonts w:ascii="Arial" w:hAnsi="Arial" w:eastAsia="Arial"/>
          <w:color w:val="000000"/>
          <w:spacing w:val="-3"/>
          <w:w w:val="100"/>
          <w:sz w:val="26"/>
          <w:vertAlign w:val="baseline"/>
          <w:lang w:val="en-US"/>
        </w:rPr>
      </w:pPr>
      <w:r>
        <w:rPr>
          <w:rFonts w:ascii="Arial" w:hAnsi="Arial" w:eastAsia="Arial"/>
          <w:color w:val="000000"/>
          <w:spacing w:val="-3"/>
          <w:w w:val="100"/>
          <w:sz w:val="26"/>
          <w:vertAlign w:val="baseline"/>
          <w:lang w:val="en-US"/>
        </w:rPr>
        <w:t xml:space="preserve">a claim for payment or other benefit pursuant to an insurance policy or self insurance program for commercial or personal insurance</w:t>
      </w:r>
      <w:r>
        <w:rPr>
          <w:rFonts w:ascii="Arial" w:hAnsi="Arial" w:eastAsia="Arial"/>
          <w:color w:val="000000"/>
          <w:spacing w:val="-3"/>
          <w:w w:val="100"/>
          <w:sz w:val="26"/>
          <w:vertAlign w:val="superscript"/>
          <w:lang w:val="en-US"/>
        </w:rPr>
        <w:t xml:space="preserve">3</w:t>
      </w:r>
      <w:r>
        <w:rPr>
          <w:rFonts w:ascii="Arial" w:hAnsi="Arial" w:eastAsia="Arial"/>
          <w:color w:val="000000"/>
          <w:spacing w:val="-3"/>
          <w:w w:val="100"/>
          <w:sz w:val="16"/>
          <w:vertAlign w:val="baseline"/>
          <w:lang w:val="en-US"/>
        </w:rPr>
        <w:t xml:space="preserve">
</w:t>
      </w:r>
    </w:p>
    <w:p>
      <w:pPr>
        <w:pageBreakBefore w:val="false"/>
        <w:spacing w:before="457" w:after="0" w:line="297" w:lineRule="exact"/>
        <w:ind w:right="0" w:left="72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if health insurance policy is alleged:</w:t>
      </w:r>
    </w:p>
    <w:p>
      <w:pPr>
        <w:pageBreakBefore w:val="false"/>
        <w:spacing w:before="365" w:after="0" w:line="372" w:lineRule="exact"/>
        <w:ind w:right="0"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any written statement or other physical evidence as part of, or in support of,</w:t>
      </w:r>
    </w:p>
    <w:p>
      <w:pPr>
        <w:pageBreakBefore w:val="false"/>
        <w:spacing w:before="451" w:after="0" w:line="297" w:lineRule="exact"/>
        <w:ind w:right="0" w:left="144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alternative(s):</w:t>
      </w:r>
    </w:p>
    <w:p>
      <w:pPr>
        <w:pageBreakBefore w:val="false"/>
        <w:spacing w:before="368" w:after="254" w:line="372" w:lineRule="exact"/>
        <w:ind w:right="0" w:left="144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an application for the issuance of a health insurance policy,</w:t>
      </w:r>
      <w:r>
        <w:rPr>
          <w:rFonts w:ascii="Arial" w:hAnsi="Arial" w:eastAsia="Arial"/>
          <w:color w:val="000000"/>
          <w:spacing w:val="0"/>
          <w:w w:val="100"/>
          <w:sz w:val="26"/>
          <w:vertAlign w:val="superscript"/>
          <w:lang w:val="en-US"/>
        </w:rPr>
        <w:t xml:space="preserve">4</w:t>
      </w:r>
      <w:r>
        <w:rPr>
          <w:rFonts w:ascii="Arial" w:hAnsi="Arial" w:eastAsia="Arial"/>
          <w:color w:val="000000"/>
          <w:spacing w:val="0"/>
          <w:w w:val="100"/>
          <w:sz w:val="26"/>
          <w:vertAlign w:val="baseline"/>
          <w:lang w:val="en-US"/>
        </w:rPr>
        <w:t xml:space="preserve"> [or]</w:t>
      </w:r>
    </w:p>
    <w:p>
      <w:pPr>
        <w:pageBreakBefore w:val="false"/>
        <w:spacing w:before="262" w:after="0" w:line="252" w:lineRule="exact"/>
        <w:ind w:right="0" w:left="0" w:firstLine="0"/>
        <w:jc w:val="left"/>
        <w:textAlignment w:val="baseline"/>
        <w:rPr>
          <w:rFonts w:ascii="Arial" w:hAnsi="Arial" w:eastAsia="Arial"/>
          <w:color w:val="000000"/>
          <w:spacing w:val="0"/>
          <w:w w:val="100"/>
          <w:sz w:val="13"/>
          <w:vertAlign w:val="superscript"/>
          <w:lang w:val="en-US"/>
        </w:rPr>
      </w:pPr>
      <w:r>
        <w:pict>
          <v:line strokeweight="1.2pt" strokecolor="#000000" from="107.75pt,603.35pt" to="252.05pt,603.35pt" style="position:absolute;mso-position-horizontal-relative:page;mso-position-vertical-relative:page;">
            <v:stroke dashstyle="solid"/>
          </v:line>
        </w:pict>
      </w:r>
      <w:r>
        <w:rPr>
          <w:rFonts w:ascii="Arial" w:hAnsi="Arial" w:eastAsia="Arial"/>
          <w:color w:val="000000"/>
          <w:spacing w:val="0"/>
          <w:w w:val="100"/>
          <w:sz w:val="13"/>
          <w:vertAlign w:val="superscript"/>
          <w:lang w:val="en-US"/>
        </w:rPr>
        <w:t xml:space="preserve">3</w:t>
      </w:r>
      <w:r>
        <w:rPr>
          <w:rFonts w:ascii="Arial" w:hAnsi="Arial" w:eastAsia="Arial"/>
          <w:color w:val="000000"/>
          <w:spacing w:val="0"/>
          <w:w w:val="100"/>
          <w:sz w:val="22"/>
          <w:vertAlign w:val="baseline"/>
          <w:lang w:val="en-US"/>
        </w:rPr>
        <w:t xml:space="preserve"> Penal Law § 176.05 (1).</w:t>
      </w:r>
    </w:p>
    <w:p>
      <w:pPr>
        <w:pageBreakBefore w:val="false"/>
        <w:spacing w:before="232" w:after="0" w:line="261" w:lineRule="exact"/>
        <w:ind w:right="0" w:left="0" w:firstLine="0"/>
        <w:jc w:val="both"/>
        <w:textAlignment w:val="baseline"/>
        <w:rPr>
          <w:rFonts w:ascii="Arial" w:hAnsi="Arial" w:eastAsia="Arial"/>
          <w:color w:val="000000"/>
          <w:spacing w:val="0"/>
          <w:w w:val="100"/>
          <w:sz w:val="13"/>
          <w:vertAlign w:val="superscript"/>
          <w:lang w:val="en-US"/>
        </w:rPr>
      </w:pPr>
      <w:r>
        <w:rPr>
          <w:rFonts w:ascii="Arial" w:hAnsi="Arial" w:eastAsia="Arial"/>
          <w:color w:val="000000"/>
          <w:spacing w:val="0"/>
          <w:w w:val="100"/>
          <w:sz w:val="13"/>
          <w:vertAlign w:val="superscript"/>
          <w:lang w:val="en-US"/>
        </w:rPr>
        <w:t xml:space="preserve">4</w:t>
      </w:r>
      <w:r>
        <w:rPr>
          <w:rFonts w:ascii="Arial" w:hAnsi="Arial" w:eastAsia="Arial"/>
          <w:color w:val="000000"/>
          <w:spacing w:val="0"/>
          <w:w w:val="100"/>
          <w:sz w:val="22"/>
          <w:vertAlign w:val="baseline"/>
          <w:lang w:val="en-US"/>
        </w:rPr>
        <w:t xml:space="preserve"> If appropriate and/or necessary, add the following language from Penal Law § 176.05:</w:t>
      </w:r>
    </w:p>
    <w:p>
      <w:pPr>
        <w:pageBreakBefore w:val="false"/>
        <w:spacing w:before="247" w:after="0" w:line="257" w:lineRule="exact"/>
        <w:ind w:right="0" w:left="720" w:firstLine="0"/>
        <w:jc w:val="both"/>
        <w:textAlignment w:val="baseline"/>
        <w:rPr>
          <w:rFonts w:ascii="Arial" w:hAnsi="Arial" w:eastAsia="Arial"/>
          <w:color w:val="000000"/>
          <w:spacing w:val="-3"/>
          <w:w w:val="100"/>
          <w:sz w:val="22"/>
          <w:vertAlign w:val="baseline"/>
          <w:lang w:val="en-US"/>
        </w:rPr>
      </w:pPr>
      <w:r>
        <w:rPr>
          <w:rFonts w:ascii="Arial" w:hAnsi="Arial" w:eastAsia="Arial"/>
          <w:color w:val="000000"/>
          <w:spacing w:val="-3"/>
          <w:w w:val="100"/>
          <w:sz w:val="22"/>
          <w:vertAlign w:val="baseline"/>
          <w:lang w:val="en-US"/>
        </w:rPr>
        <w:t xml:space="preserve">An “application for the issuance of a health insurance policy” shall not include (i) any application for a health insurance policy or contract approved by the superintendent of financial services pursuant to the provisions of</w:t>
      </w:r>
    </w:p>
    <w:p>
      <w:pPr>
        <w:pageBreakBefore w:val="false"/>
        <w:spacing w:before="239"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2 of 4</w:t>
      </w:r>
    </w:p>
    <w:p>
      <w:pPr>
        <w:sectPr>
          <w:type w:val="nextPage"/>
          <w:pgSz w:w="12240" w:h="15840" w:orient="portrait"/>
          <w:pgMar w:bottom="664" w:top="1000" w:right="2145" w:left="2155" w:header="720" w:footer="720"/>
          <w:titlePg w:val="false"/>
          <w:textDirection w:val="lrTb"/>
        </w:sectPr>
      </w:pPr>
    </w:p>
    <w:p>
      <w:pPr>
        <w:pageBreakBefore w:val="false"/>
        <w:spacing w:before="11" w:after="0" w:line="372" w:lineRule="exact"/>
        <w:ind w:right="0" w:left="144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policy or contract or other authorization that provides or allows coverage for, membership or enrollment in, or other services of a public or private health plan,</w:t>
      </w:r>
      <w:r>
        <w:rPr>
          <w:rFonts w:ascii="Arial" w:hAnsi="Arial" w:eastAsia="Arial"/>
          <w:color w:val="000000"/>
          <w:spacing w:val="0"/>
          <w:w w:val="100"/>
          <w:sz w:val="26"/>
          <w:vertAlign w:val="superscript"/>
          <w:lang w:val="en-US"/>
        </w:rPr>
        <w:t xml:space="preserve">5</w:t>
      </w:r>
      <w:r>
        <w:rPr>
          <w:rFonts w:ascii="Arial" w:hAnsi="Arial" w:eastAsia="Arial"/>
          <w:color w:val="000000"/>
          <w:spacing w:val="0"/>
          <w:w w:val="100"/>
          <w:sz w:val="26"/>
          <w:vertAlign w:val="baseline"/>
          <w:lang w:val="en-US"/>
        </w:rPr>
        <w:t xml:space="preserve"> [or]</w:t>
      </w:r>
    </w:p>
    <w:p>
      <w:pPr>
        <w:pageBreakBefore w:val="false"/>
        <w:spacing w:before="385" w:after="0" w:line="364" w:lineRule="exact"/>
        <w:ind w:right="0" w:left="144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claim for payment, services or other benefit pursuant to such policy, contract or plan</w:t>
      </w:r>
      <w:r>
        <w:rPr>
          <w:rFonts w:ascii="Arial" w:hAnsi="Arial" w:eastAsia="Arial"/>
          <w:color w:val="000000"/>
          <w:spacing w:val="0"/>
          <w:w w:val="100"/>
          <w:sz w:val="26"/>
          <w:vertAlign w:val="superscript"/>
          <w:lang w:val="en-US"/>
        </w:rPr>
        <w:t xml:space="preserve">6</w:t>
      </w:r>
      <w:r>
        <w:rPr>
          <w:rFonts w:ascii="Arial" w:hAnsi="Arial" w:eastAsia="Arial"/>
          <w:color w:val="000000"/>
          <w:spacing w:val="0"/>
          <w:w w:val="100"/>
          <w:sz w:val="16"/>
          <w:vertAlign w:val="baseline"/>
          <w:lang w:val="en-US"/>
        </w:rPr>
        <w:t xml:space="preserve">
</w:t>
      </w:r>
    </w:p>
    <w:p>
      <w:pPr>
        <w:pageBreakBefore w:val="false"/>
        <w:spacing w:before="375" w:after="0" w:line="372"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he or she knows to: (a) contain materially false information concerning any fact material thereto; or (b) conceal, for the purpose of misleading, information concerning any fact material thereto.</w:t>
      </w:r>
    </w:p>
    <w:p>
      <w:pPr>
        <w:pageBreakBefore w:val="false"/>
        <w:spacing w:before="369" w:after="0" w:line="372" w:lineRule="exact"/>
        <w:ind w:right="0"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4"/>
          <w:w w:val="100"/>
          <w:sz w:val="26"/>
          <w:vertAlign w:val="superscript"/>
          <w:lang w:val="en-US"/>
        </w:rPr>
        <w:t xml:space="preserve">7</w:t>
      </w:r>
      <w:r>
        <w:rPr>
          <w:rFonts w:ascii="Arial" w:hAnsi="Arial" w:eastAsia="Arial"/>
          <w:color w:val="000000"/>
          <w:spacing w:val="-4"/>
          <w:w w:val="100"/>
          <w:sz w:val="16"/>
          <w:vertAlign w:val="baseline"/>
          <w:lang w:val="en-US"/>
        </w:rPr>
        <w:t xml:space="preserve">
</w:t>
      </w:r>
    </w:p>
    <w:p>
      <w:pPr>
        <w:pageBreakBefore w:val="false"/>
        <w:spacing w:before="375" w:after="577" w:line="372"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spacing w:before="267" w:after="0" w:line="254" w:lineRule="exact"/>
        <w:ind w:right="0" w:left="720" w:firstLine="0"/>
        <w:jc w:val="both"/>
        <w:textAlignment w:val="baseline"/>
        <w:rPr>
          <w:rFonts w:ascii="Arial" w:hAnsi="Arial" w:eastAsia="Arial"/>
          <w:color w:val="000000"/>
          <w:spacing w:val="-4"/>
          <w:w w:val="100"/>
          <w:sz w:val="22"/>
          <w:vertAlign w:val="baseline"/>
          <w:lang w:val="en-US"/>
        </w:rPr>
      </w:pPr>
      <w:r>
        <w:pict>
          <v:line strokeweight="1.2pt" strokecolor="#000000" from="107.85pt,452.15pt" to="252.05pt,452.15pt" style="position:absolute;mso-position-horizontal-relative:page;mso-position-vertical-relative:page;">
            <v:stroke dashstyle="solid"/>
          </v:line>
        </w:pict>
      </w:r>
      <w:r>
        <w:rPr>
          <w:rFonts w:ascii="Arial" w:hAnsi="Arial" w:eastAsia="Arial"/>
          <w:color w:val="000000"/>
          <w:spacing w:val="-4"/>
          <w:w w:val="100"/>
          <w:sz w:val="22"/>
          <w:vertAlign w:val="baseline"/>
          <w:lang w:val="en-US"/>
        </w:rPr>
        <w:t xml:space="preserve">sections three thousand two hundred sixteen, four thousand three hundred four, four thousand three hundred twenty-one or four thousand three hundred twenty-two of the insurance law or any other application for a health insurance policy or contract approved by the superintendent of financial services in the individual or direct payment market; or (ii) any application for a certificate evidencing coverage under a self-insured plan or under a group contract approved by the superintendent of financial services.</w:t>
      </w:r>
    </w:p>
    <w:p>
      <w:pPr>
        <w:pageBreakBefore w:val="false"/>
        <w:spacing w:before="236" w:after="0" w:line="254" w:lineRule="exact"/>
        <w:ind w:right="0" w:left="0" w:firstLine="0"/>
        <w:jc w:val="both"/>
        <w:textAlignment w:val="baseline"/>
        <w:rPr>
          <w:rFonts w:ascii="Arial" w:hAnsi="Arial" w:eastAsia="Arial"/>
          <w:color w:val="000000"/>
          <w:spacing w:val="0"/>
          <w:w w:val="100"/>
          <w:sz w:val="13"/>
          <w:vertAlign w:val="superscript"/>
          <w:lang w:val="en-US"/>
        </w:rPr>
      </w:pPr>
      <w:r>
        <w:rPr>
          <w:rFonts w:ascii="Arial" w:hAnsi="Arial" w:eastAsia="Arial"/>
          <w:color w:val="000000"/>
          <w:spacing w:val="0"/>
          <w:w w:val="100"/>
          <w:sz w:val="13"/>
          <w:vertAlign w:val="superscript"/>
          <w:lang w:val="en-US"/>
        </w:rPr>
        <w:t xml:space="preserve">5</w:t>
      </w:r>
      <w:r>
        <w:rPr>
          <w:rFonts w:ascii="Arial" w:hAnsi="Arial" w:eastAsia="Arial"/>
          <w:color w:val="000000"/>
          <w:spacing w:val="0"/>
          <w:w w:val="100"/>
          <w:sz w:val="22"/>
          <w:vertAlign w:val="baseline"/>
          <w:lang w:val="en-US"/>
        </w:rPr>
        <w:t xml:space="preserve"> If appropriate and/or necessary, add the following language from Penal Law § 176.05:</w:t>
      </w:r>
    </w:p>
    <w:p>
      <w:pPr>
        <w:pageBreakBefore w:val="false"/>
        <w:spacing w:before="256" w:after="0" w:line="254" w:lineRule="exact"/>
        <w:ind w:right="0" w:left="720" w:firstLine="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Such policy or contract or plan or authorization shall include, but not be limited to, those issued or operating pursuant to any public or governmentally-sponsored or supported plan for health care coverage or services or those otherwise issued or operated by entities authorized pursuant to the public health law.</w:t>
      </w:r>
    </w:p>
    <w:p>
      <w:pPr>
        <w:pageBreakBefore w:val="false"/>
        <w:spacing w:before="0" w:after="0" w:line="494" w:lineRule="exact"/>
        <w:ind w:right="0" w:left="0" w:firstLine="0"/>
        <w:jc w:val="left"/>
        <w:textAlignment w:val="baseline"/>
        <w:rPr>
          <w:rFonts w:ascii="Arial" w:hAnsi="Arial" w:eastAsia="Arial"/>
          <w:color w:val="000000"/>
          <w:spacing w:val="0"/>
          <w:w w:val="100"/>
          <w:sz w:val="13"/>
          <w:vertAlign w:val="superscript"/>
          <w:lang w:val="en-US"/>
        </w:rPr>
      </w:pPr>
      <w:r>
        <w:rPr>
          <w:rFonts w:ascii="Arial" w:hAnsi="Arial" w:eastAsia="Arial"/>
          <w:color w:val="000000"/>
          <w:spacing w:val="0"/>
          <w:w w:val="100"/>
          <w:sz w:val="13"/>
          <w:vertAlign w:val="superscript"/>
          <w:lang w:val="en-US"/>
        </w:rPr>
        <w:t xml:space="preserve">6</w:t>
      </w:r>
      <w:r>
        <w:rPr>
          <w:rFonts w:ascii="Arial" w:hAnsi="Arial" w:eastAsia="Arial"/>
          <w:color w:val="000000"/>
          <w:spacing w:val="0"/>
          <w:w w:val="100"/>
          <w:sz w:val="22"/>
          <w:vertAlign w:val="baseline"/>
          <w:lang w:val="en-US"/>
        </w:rPr>
        <w:t xml:space="preserve"> Penal Law § 176.05 (2).</w:t>
        <w:br/>
      </w:r>
      <w:r>
        <w:rPr>
          <w:rFonts w:ascii="Arial" w:hAnsi="Arial" w:eastAsia="Arial"/>
          <w:color w:val="000000"/>
          <w:spacing w:val="0"/>
          <w:w w:val="100"/>
          <w:sz w:val="13"/>
          <w:vertAlign w:val="superscript"/>
          <w:lang w:val="en-US"/>
        </w:rPr>
        <w:t xml:space="preserve">7</w:t>
      </w:r>
      <w:r>
        <w:rPr>
          <w:rFonts w:ascii="Arial" w:hAnsi="Arial" w:eastAsia="Arial"/>
          <w:i w:val="true"/>
          <w:color w:val="000000"/>
          <w:spacing w:val="0"/>
          <w:w w:val="100"/>
          <w:sz w:val="22"/>
          <w:vertAlign w:val="baseline"/>
          <w:lang w:val="en-US"/>
        </w:rPr>
        <w:t xml:space="preserve">See </w:t>
      </w:r>
      <w:r>
        <w:rPr>
          <w:rFonts w:ascii="Arial" w:hAnsi="Arial" w:eastAsia="Arial"/>
          <w:color w:val="000000"/>
          <w:spacing w:val="0"/>
          <w:w w:val="100"/>
          <w:sz w:val="22"/>
          <w:vertAlign w:val="baseline"/>
          <w:lang w:val="en-US"/>
        </w:rPr>
        <w:t xml:space="preserve">Penal Law § 10.00(10).</w:t>
      </w:r>
    </w:p>
    <w:p>
      <w:pPr>
        <w:pageBreakBefore w:val="false"/>
        <w:spacing w:before="245"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3 of 4</w:t>
      </w:r>
    </w:p>
    <w:p>
      <w:pPr>
        <w:sectPr>
          <w:type w:val="nextPage"/>
          <w:pgSz w:w="12240" w:h="15840" w:orient="portrait"/>
          <w:pgMar w:bottom="664" w:top="1000" w:right="2143" w:left="2157" w:header="720" w:footer="720"/>
          <w:titlePg w:val="false"/>
          <w:textDirection w:val="lrTb"/>
        </w:sectPr>
      </w:pPr>
    </w:p>
    <w:p>
      <w:pPr>
        <w:pageBreakBefore w:val="false"/>
        <w:numPr>
          <w:ilvl w:val="0"/>
          <w:numId w:val="1"/>
        </w:numPr>
        <w:tabs>
          <w:tab w:val="clear" w:pos="720"/>
          <w:tab w:val="left" w:pos="1440"/>
        </w:tabs>
        <w:spacing w:before="0" w:after="0" w:line="349"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on or about </w:t>
      </w:r>
      <w:r>
        <w:rPr>
          <w:rFonts w:ascii="Arial" w:hAnsi="Arial" w:eastAsia="Arial"/>
          <w:color w:val="000000"/>
          <w:spacing w:val="0"/>
          <w:w w:val="100"/>
          <w:sz w:val="26"/>
          <w:u w:val="single"/>
          <w:vertAlign w:val="baseline"/>
          <w:lang w:val="en-US"/>
        </w:rPr>
        <w:t xml:space="preserve"> (</w:t>
      </w:r>
      <w:r>
        <w:rPr>
          <w:rFonts w:ascii="Arial" w:hAnsi="Arial" w:eastAsia="Arial"/>
          <w:i w:val="true"/>
          <w:color w:val="000000"/>
          <w:spacing w:val="0"/>
          <w:w w:val="100"/>
          <w:sz w:val="26"/>
          <w:u w:val="single"/>
          <w:vertAlign w:val="baseline"/>
          <w:lang w:val="en-US"/>
        </w:rPr>
        <w:t xml:space="preserve">date</w:t>
      </w:r>
      <w:r>
        <w:rPr>
          <w:rFonts w:ascii="Arial" w:hAnsi="Arial" w:eastAsia="Arial"/>
          <w:color w:val="000000"/>
          <w:spacing w:val="0"/>
          <w:w w:val="100"/>
          <w:sz w:val="26"/>
          <w:u w:val="single"/>
          <w:vertAlign w:val="baseline"/>
          <w:lang w:val="en-US"/>
        </w:rPr>
        <w:t xml:space="preserve">) </w:t>
      </w:r>
      <w:r>
        <w:rPr>
          <w:rFonts w:ascii="Arial" w:hAnsi="Arial" w:eastAsia="Arial"/>
          <w:color w:val="000000"/>
          <w:spacing w:val="0"/>
          <w:w w:val="100"/>
          <w:sz w:val="26"/>
          <w:vertAlign w:val="baseline"/>
          <w:lang w:val="en-US"/>
        </w:rPr>
        <w:t xml:space="preserve"> , in the County of </w:t>
      </w:r>
      <w:r>
        <w:rPr>
          <w:rFonts w:ascii="Arial" w:hAnsi="Arial" w:eastAsia="Arial"/>
          <w:color w:val="000000"/>
          <w:spacing w:val="0"/>
          <w:w w:val="100"/>
          <w:sz w:val="26"/>
          <w:u w:val="single"/>
          <w:vertAlign w:val="baseline"/>
          <w:lang w:val="en-US"/>
        </w:rPr>
        <w:t xml:space="preserve"> (County) </w:t>
      </w:r>
      <w:r>
        <w:rPr>
          <w:rFonts w:ascii="Arial" w:hAnsi="Arial" w:eastAsia="Arial"/>
          <w:color w:val="000000"/>
          <w:spacing w:val="0"/>
          <w:w w:val="100"/>
          <w:sz w:val="26"/>
          <w:vertAlign w:val="baseline"/>
          <w:lang w:val="en-US"/>
        </w:rPr>
        <w:t xml:space="preserve"> , the defendant, </w:t>
      </w:r>
      <w:r>
        <w:rPr>
          <w:rFonts w:ascii="Arial" w:hAnsi="Arial" w:eastAsia="Arial"/>
          <w:color w:val="000000"/>
          <w:spacing w:val="0"/>
          <w:w w:val="100"/>
          <w:sz w:val="26"/>
          <w:u w:val="single"/>
          <w:vertAlign w:val="baseline"/>
          <w:lang w:val="en-US"/>
        </w:rPr>
        <w:t xml:space="preserve"> (</w:t>
      </w:r>
      <w:r>
        <w:rPr>
          <w:rFonts w:ascii="Arial" w:hAnsi="Arial" w:eastAsia="Arial"/>
          <w:i w:val="true"/>
          <w:color w:val="000000"/>
          <w:spacing w:val="0"/>
          <w:w w:val="100"/>
          <w:sz w:val="26"/>
          <w:u w:val="single"/>
          <w:vertAlign w:val="baseline"/>
          <w:lang w:val="en-US"/>
        </w:rPr>
        <w:t xml:space="preserve">defendant's name</w:t>
      </w:r>
      <w:r>
        <w:rPr>
          <w:rFonts w:ascii="Arial" w:hAnsi="Arial" w:eastAsia="Arial"/>
          <w:color w:val="000000"/>
          <w:spacing w:val="0"/>
          <w:w w:val="100"/>
          <w:sz w:val="26"/>
          <w:u w:val="single"/>
          <w:vertAlign w:val="baseline"/>
          <w:lang w:val="en-US"/>
        </w:rPr>
        <w:t xml:space="preserve">)</w:t>
      </w:r>
      <w:r>
        <w:rPr>
          <w:rFonts w:ascii="Arial" w:hAnsi="Arial" w:eastAsia="Arial"/>
          <w:color w:val="000000"/>
          <w:spacing w:val="0"/>
          <w:w w:val="100"/>
          <w:sz w:val="26"/>
          <w:vertAlign w:val="superscript"/>
          <w:lang w:val="en-US"/>
        </w:rPr>
        <w:t xml:space="preserve">8</w:t>
      </w:r>
      <w:r>
        <w:rPr>
          <w:rFonts w:ascii="Arial" w:hAnsi="Arial" w:eastAsia="Arial"/>
          <w:color w:val="000000"/>
          <w:spacing w:val="0"/>
          <w:w w:val="100"/>
          <w:sz w:val="26"/>
          <w:vertAlign w:val="baseline"/>
          <w:lang w:val="en-US"/>
        </w:rPr>
        <w:t xml:space="preserve"> operated a motor vehicle;</w:t>
      </w:r>
    </w:p>
    <w:p>
      <w:pPr>
        <w:pageBreakBefore w:val="false"/>
        <w:numPr>
          <w:ilvl w:val="0"/>
          <w:numId w:val="1"/>
        </w:numPr>
        <w:tabs>
          <w:tab w:val="clear" w:pos="720"/>
          <w:tab w:val="left" w:pos="1440"/>
        </w:tabs>
        <w:spacing w:before="375" w:after="0" w:line="369"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defendant did so with intent to commit, and in furtherance of, a fraudulent insurance act;</w:t>
      </w:r>
    </w:p>
    <w:p>
      <w:pPr>
        <w:pageBreakBefore w:val="false"/>
        <w:numPr>
          <w:ilvl w:val="0"/>
          <w:numId w:val="1"/>
        </w:numPr>
        <w:tabs>
          <w:tab w:val="clear" w:pos="720"/>
          <w:tab w:val="left" w:pos="1440"/>
        </w:tabs>
        <w:spacing w:before="369" w:after="0" w:line="375"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defendant intentionally caused a collision involving a motor vehicle; and</w:t>
      </w:r>
    </w:p>
    <w:p>
      <w:pPr>
        <w:pageBreakBefore w:val="false"/>
        <w:numPr>
          <w:ilvl w:val="0"/>
          <w:numId w:val="1"/>
        </w:numPr>
        <w:tabs>
          <w:tab w:val="clear" w:pos="720"/>
          <w:tab w:val="left" w:pos="1440"/>
        </w:tabs>
        <w:spacing w:before="372" w:after="0" w:line="372" w:lineRule="exact"/>
        <w:ind w:right="0" w:left="1440" w:hanging="720"/>
        <w:jc w:val="both"/>
        <w:textAlignment w:val="baseline"/>
        <w:rPr>
          <w:rFonts w:ascii="Arial" w:hAnsi="Arial" w:eastAsia="Arial"/>
          <w:color w:val="000000"/>
          <w:spacing w:val="-3"/>
          <w:w w:val="100"/>
          <w:sz w:val="26"/>
          <w:vertAlign w:val="baseline"/>
          <w:lang w:val="en-US"/>
        </w:rPr>
      </w:pPr>
      <w:r>
        <w:rPr>
          <w:rFonts w:ascii="Arial" w:hAnsi="Arial" w:eastAsia="Arial"/>
          <w:color w:val="000000"/>
          <w:spacing w:val="-3"/>
          <w:w w:val="100"/>
          <w:sz w:val="26"/>
          <w:vertAlign w:val="baseline"/>
          <w:lang w:val="en-US"/>
        </w:rPr>
        <w:t xml:space="preserve">That the defendant thereby caused serious physical injury [or death] to another person, other than a participant in such offense</w:t>
      </w:r>
    </w:p>
    <w:p>
      <w:pPr>
        <w:pageBreakBefore w:val="false"/>
        <w:spacing w:before="367" w:after="0" w:line="372"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proven beyond a reasonable doubt each of those elements, you must find the defendant guilty of this crime.</w:t>
      </w:r>
    </w:p>
    <w:p>
      <w:pPr>
        <w:pageBreakBefore w:val="false"/>
        <w:spacing w:before="377" w:after="4408" w:line="372"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not proven beyond a reasonable doubt any one or more of those elements, you must find the defendant not guilty of this crime.</w:t>
      </w:r>
    </w:p>
    <w:p>
      <w:pPr>
        <w:spacing w:before="377" w:after="4408" w:line="372" w:lineRule="exact"/>
        <w:sectPr>
          <w:type w:val="nextPage"/>
          <w:pgSz w:w="12240" w:h="15840" w:orient="portrait"/>
          <w:pgMar w:bottom="664" w:top="1080" w:right="2135" w:left="2165" w:header="720" w:footer="720"/>
          <w:titlePg w:val="false"/>
          <w:textDirection w:val="lrTb"/>
        </w:sectPr>
      </w:pPr>
    </w:p>
    <w:p>
      <w:pPr>
        <w:pageBreakBefore w:val="false"/>
        <w:spacing w:before="305" w:after="0" w:line="262" w:lineRule="exact"/>
        <w:ind w:right="0" w:left="0" w:firstLine="0"/>
        <w:jc w:val="both"/>
        <w:textAlignment w:val="baseline"/>
        <w:rPr>
          <w:rFonts w:ascii="Arial" w:hAnsi="Arial" w:eastAsia="Arial"/>
          <w:color w:val="000000"/>
          <w:spacing w:val="0"/>
          <w:w w:val="100"/>
          <w:sz w:val="13"/>
          <w:vertAlign w:val="superscript"/>
          <w:lang w:val="en-US"/>
        </w:rPr>
      </w:pPr>
      <w:r>
        <w:pict>
          <v:line strokeweight="0.95pt" strokecolor="#000000" from="107.4pt,662.9pt" to="252.05pt,662.9pt" style="position:absolute;mso-position-horizontal-relative:page;mso-position-vertical-relative:page;">
            <v:stroke dashstyle="solid"/>
          </v:line>
        </w:pict>
      </w:r>
      <w:r>
        <w:rPr>
          <w:rFonts w:ascii="Arial" w:hAnsi="Arial" w:eastAsia="Arial"/>
          <w:color w:val="000000"/>
          <w:spacing w:val="0"/>
          <w:w w:val="100"/>
          <w:sz w:val="13"/>
          <w:vertAlign w:val="superscript"/>
          <w:lang w:val="en-US"/>
        </w:rPr>
        <w:t xml:space="preserve">8</w:t>
      </w:r>
      <w:r>
        <w:rPr>
          <w:rFonts w:ascii="Arial" w:hAnsi="Arial" w:eastAsia="Arial"/>
          <w:color w:val="000000"/>
          <w:spacing w:val="0"/>
          <w:w w:val="100"/>
          <w:sz w:val="22"/>
          <w:vertAlign w:val="baseline"/>
          <w:lang w:val="en-US"/>
        </w:rPr>
        <w:t xml:space="preserve"> When the defendant is charged in whole or in part as an accomplice, Court will add: “personally, or by acting in concert with another person.” </w:t>
      </w:r>
      <w:r>
        <w:rPr>
          <w:rFonts w:ascii="Arial" w:hAnsi="Arial" w:eastAsia="Arial"/>
          <w:i w:val="true"/>
          <w:color w:val="000000"/>
          <w:spacing w:val="0"/>
          <w:w w:val="100"/>
          <w:sz w:val="22"/>
          <w:vertAlign w:val="baseline"/>
          <w:lang w:val="en-US"/>
        </w:rPr>
        <w:t xml:space="preserve">See </w:t>
      </w:r>
      <w:r>
        <w:rPr>
          <w:rFonts w:ascii="Arial" w:hAnsi="Arial" w:eastAsia="Arial"/>
          <w:color w:val="000000"/>
          <w:spacing w:val="0"/>
          <w:w w:val="100"/>
          <w:sz w:val="22"/>
          <w:vertAlign w:val="baseline"/>
          <w:lang w:val="en-US"/>
        </w:rPr>
        <w:t xml:space="preserve">Accomplice charge.</w:t>
      </w:r>
    </w:p>
    <w:p>
      <w:pPr>
        <w:pageBreakBefore w:val="false"/>
        <w:spacing w:before="241"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4 of 4</w:t>
      </w:r>
    </w:p>
    <w:sectPr>
      <w:type w:val="continuous"/>
      <w:pgSz w:w="12240" w:h="15840" w:orient="portrait"/>
      <w:pgMar w:bottom="664" w:top="108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6"/>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