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1C19" w14:textId="77777777" w:rsidR="008638C8" w:rsidRPr="002B2065" w:rsidRDefault="008638C8">
      <w:pPr>
        <w:jc w:val="center"/>
        <w:rPr>
          <w:rFonts w:eastAsia="Yu Gothic UI"/>
          <w:b/>
          <w:bCs/>
          <w:sz w:val="28"/>
          <w:szCs w:val="28"/>
        </w:rPr>
      </w:pPr>
      <w:r w:rsidRPr="002B2065">
        <w:rPr>
          <w:rFonts w:eastAsia="Yu Gothic UI"/>
          <w:b/>
          <w:bCs/>
          <w:sz w:val="28"/>
          <w:szCs w:val="28"/>
        </w:rPr>
        <w:t>RECKLESS ASSAULT OF A CHILD</w:t>
      </w:r>
    </w:p>
    <w:p w14:paraId="2C48BF01" w14:textId="77777777" w:rsidR="008638C8" w:rsidRPr="002B2065" w:rsidRDefault="008638C8">
      <w:pPr>
        <w:jc w:val="center"/>
        <w:rPr>
          <w:rFonts w:eastAsia="Yu Gothic UI"/>
          <w:b/>
          <w:bCs/>
          <w:sz w:val="28"/>
          <w:szCs w:val="28"/>
        </w:rPr>
      </w:pPr>
      <w:r w:rsidRPr="002B2065">
        <w:rPr>
          <w:rFonts w:eastAsia="Yu Gothic UI"/>
          <w:b/>
          <w:bCs/>
          <w:sz w:val="28"/>
          <w:szCs w:val="28"/>
        </w:rPr>
        <w:t xml:space="preserve">Penal Law </w:t>
      </w:r>
      <w:r w:rsidRPr="002B2065">
        <w:rPr>
          <w:rFonts w:eastAsia="Yu Gothic UI"/>
          <w:b/>
          <w:bCs/>
          <w:sz w:val="28"/>
          <w:szCs w:val="28"/>
        </w:rPr>
        <w:sym w:font="WP TypographicSymbols" w:char="0027"/>
      </w:r>
      <w:r w:rsidRPr="002B2065">
        <w:rPr>
          <w:rFonts w:eastAsia="Yu Gothic UI"/>
          <w:b/>
          <w:bCs/>
          <w:sz w:val="28"/>
          <w:szCs w:val="28"/>
        </w:rPr>
        <w:t xml:space="preserve"> 120.02</w:t>
      </w:r>
    </w:p>
    <w:p w14:paraId="7DD44D9F" w14:textId="77777777" w:rsidR="008638C8" w:rsidRPr="002B2065" w:rsidRDefault="008638C8">
      <w:pPr>
        <w:jc w:val="center"/>
        <w:rPr>
          <w:rFonts w:eastAsia="Yu Gothic UI"/>
          <w:sz w:val="28"/>
          <w:szCs w:val="28"/>
        </w:rPr>
      </w:pPr>
      <w:r w:rsidRPr="002B2065">
        <w:rPr>
          <w:rFonts w:eastAsia="Yu Gothic UI"/>
          <w:b/>
          <w:bCs/>
          <w:sz w:val="28"/>
          <w:szCs w:val="28"/>
        </w:rPr>
        <w:t>(Committed on or after Nov. 1, 2006)</w:t>
      </w:r>
    </w:p>
    <w:p w14:paraId="54B2B8CF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6768B457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 xml:space="preserve">The </w:t>
      </w:r>
      <w:r w:rsidRPr="002B2065">
        <w:rPr>
          <w:rFonts w:eastAsia="Yu Gothic UI"/>
          <w:sz w:val="28"/>
          <w:szCs w:val="28"/>
          <w:u w:val="single"/>
        </w:rPr>
        <w:t>(specify)</w:t>
      </w:r>
      <w:r w:rsidRPr="002B2065">
        <w:rPr>
          <w:rFonts w:eastAsia="Yu Gothic UI"/>
          <w:sz w:val="28"/>
          <w:szCs w:val="28"/>
        </w:rPr>
        <w:t xml:space="preserve"> count is Reckless Assault of a Child.</w:t>
      </w:r>
    </w:p>
    <w:p w14:paraId="36DB50F6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16BDC1AA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Under our law, a person is guilty of Reckless Assault of a Child when, being eighteen (18) years of age or more, such person recklessly causes serious physical injury to the brain of a child less than five (5) years old by shaking the child, or by slamming or throwing the child so as to impact the child</w:t>
      </w:r>
      <w:r w:rsidRPr="002B2065">
        <w:rPr>
          <w:rFonts w:eastAsia="Yu Gothic UI"/>
          <w:sz w:val="28"/>
          <w:szCs w:val="28"/>
        </w:rPr>
        <w:sym w:font="WP TypographicSymbols" w:char="003D"/>
      </w:r>
      <w:r w:rsidRPr="002B2065">
        <w:rPr>
          <w:rFonts w:eastAsia="Yu Gothic UI"/>
          <w:sz w:val="28"/>
          <w:szCs w:val="28"/>
        </w:rPr>
        <w:t>s head on a hard surface or object.</w:t>
      </w:r>
    </w:p>
    <w:p w14:paraId="08BB5780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16187A95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sz w:val="28"/>
          <w:szCs w:val="28"/>
        </w:rPr>
        <w:t>The following terms used in that definition have a special meaning:</w:t>
      </w:r>
    </w:p>
    <w:p w14:paraId="442358A1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</w:p>
    <w:p w14:paraId="1B0C02AA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SERIOUS PHYSICAL INJURY TO THE BRAIN means impairment of a person</w:t>
      </w:r>
      <w:r w:rsidRPr="002B2065">
        <w:rPr>
          <w:rFonts w:eastAsia="Yu Gothic UI"/>
          <w:sz w:val="28"/>
          <w:szCs w:val="28"/>
        </w:rPr>
        <w:sym w:font="WP TypographicSymbols" w:char="003D"/>
      </w:r>
      <w:r w:rsidRPr="002B2065">
        <w:rPr>
          <w:rFonts w:eastAsia="Yu Gothic UI"/>
          <w:sz w:val="28"/>
          <w:szCs w:val="28"/>
        </w:rPr>
        <w:t>s brain which creates a substantial risk of death, or which causes death or protracted impairment of health or protracted loss or impairment of the function of the brain,</w:t>
      </w:r>
      <w:r w:rsidRPr="002B2065">
        <w:rPr>
          <w:rStyle w:val="FootnoteReference"/>
          <w:rFonts w:eastAsia="Yu Gothic UI"/>
          <w:sz w:val="28"/>
          <w:szCs w:val="28"/>
          <w:vertAlign w:val="superscript"/>
        </w:rPr>
        <w:footnoteReference w:id="1"/>
      </w:r>
      <w:r w:rsidRPr="002B2065">
        <w:rPr>
          <w:rFonts w:eastAsia="Yu Gothic UI"/>
          <w:sz w:val="28"/>
          <w:szCs w:val="28"/>
        </w:rPr>
        <w:t xml:space="preserve"> </w:t>
      </w:r>
      <w:r w:rsidRPr="002B2065">
        <w:rPr>
          <w:rFonts w:eastAsia="Yu Gothic UI"/>
          <w:i/>
          <w:iCs/>
          <w:sz w:val="28"/>
          <w:szCs w:val="28"/>
        </w:rPr>
        <w:t>or</w:t>
      </w:r>
      <w:r w:rsidRPr="002B2065">
        <w:rPr>
          <w:rFonts w:eastAsia="Yu Gothic UI"/>
          <w:sz w:val="28"/>
          <w:szCs w:val="28"/>
        </w:rPr>
        <w:t xml:space="preserve"> extreme rotational cranial acceleration and deceleration and one or more of the following: subdural hemorrhaging; intracranial hemorrhaging; or retinal hemorrhaging.</w:t>
      </w:r>
      <w:r w:rsidRPr="002B2065">
        <w:rPr>
          <w:rStyle w:val="FootnoteReference"/>
          <w:rFonts w:eastAsia="Yu Gothic UI"/>
          <w:sz w:val="28"/>
          <w:szCs w:val="28"/>
          <w:vertAlign w:val="superscript"/>
        </w:rPr>
        <w:footnoteReference w:id="2"/>
      </w:r>
    </w:p>
    <w:p w14:paraId="36CEF5FF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3CC000FE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A person acts RECKLESSLY when that person:</w:t>
      </w:r>
    </w:p>
    <w:p w14:paraId="2CF2E372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7D0C57B7" w14:textId="77777777" w:rsidR="008638C8" w:rsidRPr="002B2065" w:rsidRDefault="008638C8">
      <w:pPr>
        <w:ind w:left="720" w:right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engages in conduct which creates or contributes to a substantial and unjustifiable risk that serious physical injury to the brain of a child less than five years old will occur,</w:t>
      </w:r>
    </w:p>
    <w:p w14:paraId="5D8DF65F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2A31941F" w14:textId="77777777" w:rsidR="008638C8" w:rsidRPr="002B2065" w:rsidRDefault="008638C8">
      <w:pPr>
        <w:ind w:left="720" w:right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and when he or she is aware of and consciously disregards that risk,</w:t>
      </w:r>
    </w:p>
    <w:p w14:paraId="4B0C3B88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2F54BB2E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  <w:sectPr w:rsidR="008638C8" w:rsidRPr="002B2065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609DA754" w14:textId="77777777" w:rsidR="008638C8" w:rsidRPr="002B2065" w:rsidRDefault="008638C8">
      <w:pPr>
        <w:ind w:left="720" w:right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lastRenderedPageBreak/>
        <w:t>and when that risk is of such nature and degree that disregard of it constitutes a gross deviation from the standard of conduct that a reasonable person would observe in the situation.</w:t>
      </w:r>
      <w:r w:rsidRPr="002B2065">
        <w:rPr>
          <w:rStyle w:val="FootnoteReference"/>
          <w:rFonts w:eastAsia="Yu Gothic UI"/>
          <w:sz w:val="28"/>
          <w:szCs w:val="28"/>
          <w:vertAlign w:val="superscript"/>
        </w:rPr>
        <w:footnoteReference w:id="3"/>
      </w:r>
    </w:p>
    <w:p w14:paraId="1B2936A2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172194A9" w14:textId="77777777" w:rsidR="008638C8" w:rsidRPr="002B2065" w:rsidRDefault="008638C8">
      <w:pPr>
        <w:ind w:left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i/>
          <w:iCs/>
          <w:sz w:val="28"/>
          <w:szCs w:val="28"/>
        </w:rPr>
        <w:t>[NOTE: Where there is evidence of voluntary intoxication on the part of the defendant, add:</w:t>
      </w:r>
    </w:p>
    <w:p w14:paraId="7E50C685" w14:textId="77777777" w:rsidR="008638C8" w:rsidRPr="002B2065" w:rsidRDefault="008638C8">
      <w:pPr>
        <w:ind w:left="720"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A person also acts recklessly when he or she creates such a risk but is unaware of that risk solely by reason of voluntary intoxication.</w:t>
      </w:r>
      <w:r w:rsidRPr="002B2065">
        <w:rPr>
          <w:rStyle w:val="FootnoteReference"/>
          <w:rFonts w:eastAsia="Yu Gothic UI"/>
          <w:sz w:val="28"/>
          <w:szCs w:val="28"/>
          <w:vertAlign w:val="superscript"/>
        </w:rPr>
        <w:footnoteReference w:id="4"/>
      </w:r>
      <w:r w:rsidRPr="002B2065">
        <w:rPr>
          <w:rFonts w:eastAsia="Yu Gothic UI"/>
          <w:sz w:val="28"/>
          <w:szCs w:val="28"/>
        </w:rPr>
        <w:t>]</w:t>
      </w:r>
    </w:p>
    <w:p w14:paraId="7BDCE62E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64777B4E" w14:textId="77777777" w:rsidR="008638C8" w:rsidRPr="002B2065" w:rsidRDefault="008638C8">
      <w:pPr>
        <w:ind w:firstLine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56C23E45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74DBBC39" w14:textId="77777777" w:rsidR="008638C8" w:rsidRPr="002B2065" w:rsidRDefault="008638C8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 xml:space="preserve">1. </w:t>
      </w:r>
      <w:r w:rsidRPr="002B2065">
        <w:rPr>
          <w:rFonts w:eastAsia="Yu Gothic UI"/>
          <w:sz w:val="28"/>
          <w:szCs w:val="28"/>
        </w:rPr>
        <w:tab/>
        <w:t>That on or about (</w:t>
      </w:r>
      <w:r w:rsidRPr="002B2065">
        <w:rPr>
          <w:rFonts w:eastAsia="Yu Gothic UI"/>
          <w:i/>
          <w:iCs/>
          <w:sz w:val="28"/>
          <w:szCs w:val="28"/>
          <w:u w:val="single"/>
        </w:rPr>
        <w:t>date</w:t>
      </w:r>
      <w:r w:rsidRPr="002B2065">
        <w:rPr>
          <w:rFonts w:eastAsia="Yu Gothic UI"/>
          <w:sz w:val="28"/>
          <w:szCs w:val="28"/>
        </w:rPr>
        <w:t xml:space="preserve">),in the county of </w:t>
      </w:r>
      <w:r w:rsidRPr="002B2065">
        <w:rPr>
          <w:rFonts w:eastAsia="Yu Gothic UI"/>
          <w:sz w:val="28"/>
          <w:szCs w:val="28"/>
          <w:u w:val="single"/>
        </w:rPr>
        <w:t>(county)</w:t>
      </w:r>
      <w:r w:rsidRPr="002B2065">
        <w:rPr>
          <w:rFonts w:eastAsia="Yu Gothic UI"/>
          <w:sz w:val="28"/>
          <w:szCs w:val="28"/>
        </w:rPr>
        <w:t>,  the defendant (</w:t>
      </w:r>
      <w:r w:rsidRPr="002B2065">
        <w:rPr>
          <w:rFonts w:eastAsia="Yu Gothic UI"/>
          <w:i/>
          <w:iCs/>
          <w:sz w:val="28"/>
          <w:szCs w:val="28"/>
          <w:u w:val="single"/>
        </w:rPr>
        <w:t>defendant</w:t>
      </w:r>
      <w:r w:rsidRPr="002B2065">
        <w:rPr>
          <w:rFonts w:eastAsia="Yu Gothic UI"/>
          <w:i/>
          <w:iCs/>
          <w:sz w:val="28"/>
          <w:szCs w:val="28"/>
          <w:u w:val="single"/>
        </w:rPr>
        <w:sym w:font="WP TypographicSymbols" w:char="003D"/>
      </w:r>
      <w:r w:rsidRPr="002B2065">
        <w:rPr>
          <w:rFonts w:eastAsia="Yu Gothic UI"/>
          <w:i/>
          <w:iCs/>
          <w:sz w:val="28"/>
          <w:szCs w:val="28"/>
          <w:u w:val="single"/>
        </w:rPr>
        <w:t>s name</w:t>
      </w:r>
      <w:r w:rsidRPr="002B2065">
        <w:rPr>
          <w:rFonts w:eastAsia="Yu Gothic UI"/>
          <w:sz w:val="28"/>
          <w:szCs w:val="28"/>
        </w:rPr>
        <w:t xml:space="preserve">) caused serious physical injury to the brain of </w:t>
      </w:r>
      <w:r w:rsidRPr="002B2065">
        <w:rPr>
          <w:rFonts w:eastAsia="Yu Gothic UI"/>
          <w:i/>
          <w:iCs/>
          <w:sz w:val="28"/>
          <w:szCs w:val="28"/>
          <w:u w:val="single"/>
        </w:rPr>
        <w:t>(specify)</w:t>
      </w:r>
      <w:r w:rsidRPr="002B2065">
        <w:rPr>
          <w:rFonts w:eastAsia="Yu Gothic UI"/>
          <w:sz w:val="28"/>
          <w:szCs w:val="28"/>
        </w:rPr>
        <w:t xml:space="preserve"> who was less than five (5) years of age by shaking the child, or by slamming or throwing the child so as to impact the child</w:t>
      </w:r>
      <w:r w:rsidRPr="002B2065">
        <w:rPr>
          <w:rFonts w:eastAsia="Yu Gothic UI"/>
          <w:sz w:val="28"/>
          <w:szCs w:val="28"/>
        </w:rPr>
        <w:sym w:font="WP TypographicSymbols" w:char="003D"/>
      </w:r>
      <w:r w:rsidRPr="002B2065">
        <w:rPr>
          <w:rFonts w:eastAsia="Yu Gothic UI"/>
          <w:sz w:val="28"/>
          <w:szCs w:val="28"/>
        </w:rPr>
        <w:t>s head on a hard surface or object; and</w:t>
      </w:r>
    </w:p>
    <w:p w14:paraId="2CD0CAC6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60FFCF57" w14:textId="77777777" w:rsidR="008638C8" w:rsidRPr="002B2065" w:rsidRDefault="008638C8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>2.</w:t>
      </w:r>
      <w:r w:rsidRPr="002B2065">
        <w:rPr>
          <w:rFonts w:eastAsia="Yu Gothic UI"/>
          <w:sz w:val="28"/>
          <w:szCs w:val="28"/>
        </w:rPr>
        <w:tab/>
        <w:t>That the defendant did so recklessly; and</w:t>
      </w:r>
    </w:p>
    <w:p w14:paraId="50C22C66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442E1F32" w14:textId="77777777" w:rsidR="008638C8" w:rsidRPr="002B2065" w:rsidRDefault="008638C8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2B2065">
        <w:rPr>
          <w:rFonts w:eastAsia="Yu Gothic UI"/>
          <w:sz w:val="28"/>
          <w:szCs w:val="28"/>
        </w:rPr>
        <w:t xml:space="preserve">3. </w:t>
      </w:r>
      <w:r w:rsidRPr="002B2065">
        <w:rPr>
          <w:rFonts w:eastAsia="Yu Gothic UI"/>
          <w:sz w:val="28"/>
          <w:szCs w:val="28"/>
        </w:rPr>
        <w:tab/>
        <w:t>That the defendant was eighteen (18) years old or more.</w:t>
      </w:r>
    </w:p>
    <w:p w14:paraId="386F8859" w14:textId="77777777" w:rsidR="008638C8" w:rsidRPr="002B2065" w:rsidRDefault="008638C8">
      <w:pPr>
        <w:jc w:val="both"/>
        <w:rPr>
          <w:rFonts w:eastAsia="Yu Gothic UI"/>
          <w:sz w:val="28"/>
          <w:szCs w:val="28"/>
        </w:rPr>
      </w:pPr>
    </w:p>
    <w:p w14:paraId="29CE873D" w14:textId="77777777" w:rsidR="008638C8" w:rsidRPr="002B2065" w:rsidRDefault="008638C8">
      <w:pPr>
        <w:ind w:firstLine="720"/>
        <w:jc w:val="both"/>
        <w:rPr>
          <w:sz w:val="28"/>
          <w:szCs w:val="28"/>
        </w:rPr>
      </w:pPr>
      <w:r w:rsidRPr="002B2065">
        <w:rPr>
          <w:sz w:val="28"/>
          <w:szCs w:val="28"/>
        </w:rPr>
        <w:t>If you find the People have proven beyond a reasonable doubt each of those elements, you must find the defendant guilty of this crime.</w:t>
      </w:r>
      <w:bookmarkStart w:id="0" w:name="_GoBack"/>
      <w:bookmarkEnd w:id="0"/>
    </w:p>
    <w:p w14:paraId="7326FEE2" w14:textId="77777777" w:rsidR="008638C8" w:rsidRPr="002B2065" w:rsidRDefault="008638C8">
      <w:pPr>
        <w:jc w:val="both"/>
        <w:rPr>
          <w:sz w:val="28"/>
          <w:szCs w:val="28"/>
        </w:rPr>
      </w:pPr>
    </w:p>
    <w:p w14:paraId="3A0D0822" w14:textId="77777777" w:rsidR="008638C8" w:rsidRPr="002B2065" w:rsidRDefault="008638C8">
      <w:pPr>
        <w:ind w:firstLine="720"/>
        <w:jc w:val="both"/>
        <w:rPr>
          <w:rFonts w:eastAsia="Yu Gothic UI"/>
          <w:sz w:val="40"/>
          <w:szCs w:val="40"/>
        </w:rPr>
      </w:pPr>
      <w:r w:rsidRPr="002B2065">
        <w:rPr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sectPr w:rsidR="008638C8" w:rsidRPr="002B2065" w:rsidSect="008638C8">
      <w:footerReference w:type="default" r:id="rId6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6BC3" w14:textId="77777777" w:rsidR="008638C8" w:rsidRDefault="008638C8" w:rsidP="008638C8">
      <w:r>
        <w:separator/>
      </w:r>
    </w:p>
  </w:endnote>
  <w:endnote w:type="continuationSeparator" w:id="0">
    <w:p w14:paraId="0C46FF06" w14:textId="77777777" w:rsidR="008638C8" w:rsidRDefault="008638C8" w:rsidP="0086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C596" w14:textId="77777777" w:rsidR="008638C8" w:rsidRDefault="008638C8">
    <w:pPr>
      <w:spacing w:line="240" w:lineRule="exact"/>
    </w:pPr>
  </w:p>
  <w:p w14:paraId="0CD6EB67" w14:textId="3115069F" w:rsidR="008638C8" w:rsidRDefault="008638C8">
    <w:pPr>
      <w:framePr w:w="7921" w:wrap="notBeside" w:vAnchor="text" w:hAnchor="text" w:x="1" w:y="1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PAGE </w:instrText>
    </w:r>
    <w:r w:rsidR="002B2065">
      <w:rPr>
        <w:sz w:val="26"/>
        <w:szCs w:val="26"/>
      </w:rPr>
      <w:fldChar w:fldCharType="separate"/>
    </w:r>
    <w:r w:rsidR="002B2065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  <w:p w14:paraId="2C119514" w14:textId="77777777" w:rsidR="008638C8" w:rsidRDefault="008638C8">
    <w:pPr>
      <w:ind w:left="-720" w:right="-7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C6B6" w14:textId="77777777" w:rsidR="008638C8" w:rsidRDefault="008638C8" w:rsidP="008638C8">
      <w:r>
        <w:separator/>
      </w:r>
    </w:p>
  </w:footnote>
  <w:footnote w:type="continuationSeparator" w:id="0">
    <w:p w14:paraId="67467EC6" w14:textId="77777777" w:rsidR="008638C8" w:rsidRDefault="008638C8" w:rsidP="008638C8">
      <w:r>
        <w:continuationSeparator/>
      </w:r>
    </w:p>
  </w:footnote>
  <w:footnote w:id="1">
    <w:p w14:paraId="780EE0FA" w14:textId="77777777" w:rsidR="008638C8" w:rsidRPr="002B2065" w:rsidRDefault="008638C8">
      <w:pPr>
        <w:spacing w:after="240"/>
        <w:ind w:firstLine="720"/>
        <w:jc w:val="both"/>
        <w:rPr>
          <w:rFonts w:eastAsia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>
        <w:rPr>
          <w:rFonts w:ascii="Yu Gothic UI" w:eastAsia="Yu Gothic UI" w:cs="Yu Gothic UI"/>
        </w:rPr>
        <w:t xml:space="preserve"> </w:t>
      </w:r>
      <w:r w:rsidRPr="002B2065">
        <w:rPr>
          <w:rFonts w:eastAsia="Yu Gothic UI"/>
        </w:rPr>
        <w:t xml:space="preserve">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 xml:space="preserve"> 120.02(2)(a); 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 xml:space="preserve">10.00(10). The references to injury to the brain contained in 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 xml:space="preserve"> 120.02(2) have been added here to the standard definition of </w:t>
      </w:r>
      <w:r w:rsidRPr="002B2065">
        <w:rPr>
          <w:rFonts w:eastAsia="Yu Gothic UI"/>
        </w:rPr>
        <w:sym w:font="WP TypographicSymbols" w:char="0041"/>
      </w:r>
      <w:r w:rsidRPr="002B2065">
        <w:rPr>
          <w:rFonts w:eastAsia="Yu Gothic UI"/>
        </w:rPr>
        <w:t>serious physical injury.</w:t>
      </w:r>
      <w:r w:rsidRPr="002B2065">
        <w:rPr>
          <w:rFonts w:eastAsia="Yu Gothic UI"/>
        </w:rPr>
        <w:sym w:font="WP TypographicSymbols" w:char="0040"/>
      </w:r>
    </w:p>
  </w:footnote>
  <w:footnote w:id="2">
    <w:p w14:paraId="6DD9DC1E" w14:textId="77777777" w:rsidR="008638C8" w:rsidRPr="002B2065" w:rsidRDefault="008638C8">
      <w:pPr>
        <w:spacing w:after="240"/>
        <w:ind w:firstLine="720"/>
        <w:jc w:val="both"/>
        <w:rPr>
          <w:rFonts w:eastAsia="Yu Gothic UI"/>
        </w:rPr>
      </w:pPr>
      <w:r w:rsidRPr="002B2065">
        <w:rPr>
          <w:rStyle w:val="FootnoteReference"/>
          <w:rFonts w:eastAsia="Yu Gothic UI"/>
          <w:vertAlign w:val="superscript"/>
        </w:rPr>
        <w:footnoteRef/>
      </w:r>
      <w:r w:rsidRPr="002B2065">
        <w:rPr>
          <w:rFonts w:eastAsia="Yu Gothic UI"/>
        </w:rPr>
        <w:t xml:space="preserve">  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 xml:space="preserve"> 120.02(2)(b).</w:t>
      </w:r>
    </w:p>
  </w:footnote>
  <w:footnote w:id="3">
    <w:p w14:paraId="59DE4A22" w14:textId="77777777" w:rsidR="008638C8" w:rsidRPr="002B2065" w:rsidRDefault="008638C8">
      <w:pPr>
        <w:spacing w:after="240"/>
        <w:ind w:firstLine="720"/>
        <w:jc w:val="both"/>
        <w:rPr>
          <w:rFonts w:eastAsia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 w:rsidRPr="002B2065">
        <w:rPr>
          <w:rFonts w:eastAsia="Yu Gothic UI"/>
          <w:i/>
          <w:iCs/>
        </w:rPr>
        <w:t>See</w:t>
      </w:r>
      <w:r w:rsidRPr="002B2065">
        <w:rPr>
          <w:rFonts w:eastAsia="Yu Gothic UI"/>
        </w:rPr>
        <w:t xml:space="preserve"> 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 xml:space="preserve">15.05(3); </w:t>
      </w:r>
      <w:r w:rsidRPr="002B2065">
        <w:rPr>
          <w:rFonts w:eastAsia="Yu Gothic UI"/>
          <w:i/>
          <w:iCs/>
        </w:rPr>
        <w:t>People v Boutin</w:t>
      </w:r>
      <w:r w:rsidRPr="002B2065">
        <w:rPr>
          <w:rFonts w:eastAsia="Yu Gothic UI"/>
        </w:rPr>
        <w:t>, 75 N.Y.2d 692 (1996).</w:t>
      </w:r>
    </w:p>
  </w:footnote>
  <w:footnote w:id="4">
    <w:p w14:paraId="3FCECF19" w14:textId="77777777" w:rsidR="008638C8" w:rsidRPr="002B2065" w:rsidRDefault="008638C8">
      <w:pPr>
        <w:spacing w:after="240"/>
        <w:ind w:firstLine="720"/>
        <w:jc w:val="both"/>
        <w:rPr>
          <w:rFonts w:eastAsia="Yu Gothic UI"/>
        </w:rPr>
      </w:pPr>
      <w:r w:rsidRPr="002B2065">
        <w:rPr>
          <w:rStyle w:val="FootnoteReference"/>
          <w:rFonts w:eastAsia="Yu Gothic UI"/>
          <w:vertAlign w:val="superscript"/>
        </w:rPr>
        <w:footnoteRef/>
      </w:r>
      <w:r w:rsidRPr="002B2065">
        <w:rPr>
          <w:rFonts w:eastAsia="Yu Gothic UI"/>
          <w:i/>
          <w:iCs/>
        </w:rPr>
        <w:t>See</w:t>
      </w:r>
      <w:r w:rsidRPr="002B2065">
        <w:rPr>
          <w:rFonts w:eastAsia="Yu Gothic UI"/>
        </w:rPr>
        <w:t xml:space="preserve"> Penal Law </w:t>
      </w:r>
      <w:r w:rsidRPr="002B2065">
        <w:rPr>
          <w:rFonts w:eastAsia="Yu Gothic UI"/>
        </w:rPr>
        <w:sym w:font="WP TypographicSymbols" w:char="0027"/>
      </w:r>
      <w:r w:rsidRPr="002B2065">
        <w:rPr>
          <w:rFonts w:eastAsia="Yu Gothic UI"/>
        </w:rPr>
        <w:t>15.05(3).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8"/>
    <w:rsid w:val="002B2065"/>
    <w:rsid w:val="008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B5AD7"/>
  <w14:defaultImageDpi w14:val="0"/>
  <w15:docId w15:val="{A13EED5C-3080-4949-9EAA-CC4B71B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2020-02-01T05:55:00Z</dcterms:created>
  <dcterms:modified xsi:type="dcterms:W3CDTF">2020-02-01T05:55:00Z</dcterms:modified>
</cp:coreProperties>
</file>