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CEC5" w14:textId="77777777" w:rsidR="00730D4A" w:rsidRPr="00ED54DF" w:rsidRDefault="00730D4A">
      <w:pPr>
        <w:jc w:val="center"/>
        <w:rPr>
          <w:rFonts w:eastAsia="Yu Gothic UI"/>
          <w:b/>
          <w:bCs/>
          <w:sz w:val="28"/>
          <w:szCs w:val="28"/>
        </w:rPr>
      </w:pPr>
      <w:r w:rsidRPr="00ED54DF">
        <w:rPr>
          <w:rFonts w:eastAsia="Yu Gothic UI"/>
          <w:b/>
          <w:bCs/>
          <w:sz w:val="28"/>
          <w:szCs w:val="28"/>
        </w:rPr>
        <w:t>RECKLESS ASSAULT OF A CHILD</w:t>
      </w:r>
    </w:p>
    <w:p w14:paraId="21F53316" w14:textId="77777777" w:rsidR="00730D4A" w:rsidRPr="00ED54DF" w:rsidRDefault="00730D4A">
      <w:pPr>
        <w:jc w:val="center"/>
        <w:rPr>
          <w:rFonts w:eastAsia="Yu Gothic UI"/>
          <w:b/>
          <w:bCs/>
          <w:sz w:val="28"/>
          <w:szCs w:val="28"/>
        </w:rPr>
      </w:pPr>
      <w:r w:rsidRPr="00ED54DF">
        <w:rPr>
          <w:rFonts w:eastAsia="Yu Gothic UI"/>
          <w:b/>
          <w:bCs/>
          <w:sz w:val="28"/>
          <w:szCs w:val="28"/>
        </w:rPr>
        <w:t>BY A CHILD DAY CARE PROVIDER</w:t>
      </w:r>
    </w:p>
    <w:p w14:paraId="56B58C76" w14:textId="77777777" w:rsidR="00730D4A" w:rsidRPr="00ED54DF" w:rsidRDefault="00730D4A">
      <w:pPr>
        <w:jc w:val="center"/>
        <w:rPr>
          <w:rFonts w:eastAsia="Yu Gothic UI"/>
          <w:b/>
          <w:bCs/>
          <w:sz w:val="28"/>
          <w:szCs w:val="28"/>
        </w:rPr>
      </w:pPr>
      <w:r w:rsidRPr="00ED54DF">
        <w:rPr>
          <w:rFonts w:eastAsia="Yu Gothic UI"/>
          <w:b/>
          <w:bCs/>
          <w:sz w:val="28"/>
          <w:szCs w:val="28"/>
        </w:rPr>
        <w:t xml:space="preserve">Penal Law </w:t>
      </w:r>
      <w:r w:rsidRPr="00ED54DF">
        <w:rPr>
          <w:rFonts w:eastAsia="Yu Gothic UI"/>
          <w:b/>
          <w:bCs/>
          <w:sz w:val="28"/>
          <w:szCs w:val="28"/>
        </w:rPr>
        <w:sym w:font="WP TypographicSymbols" w:char="0027"/>
      </w:r>
      <w:r w:rsidRPr="00ED54DF">
        <w:rPr>
          <w:rFonts w:eastAsia="Yu Gothic UI"/>
          <w:b/>
          <w:bCs/>
          <w:sz w:val="28"/>
          <w:szCs w:val="28"/>
        </w:rPr>
        <w:t xml:space="preserve"> 120.01</w:t>
      </w:r>
    </w:p>
    <w:p w14:paraId="0DDA70EC" w14:textId="77777777" w:rsidR="00730D4A" w:rsidRPr="00ED54DF" w:rsidRDefault="00730D4A">
      <w:pPr>
        <w:jc w:val="center"/>
        <w:rPr>
          <w:rFonts w:eastAsia="Yu Gothic UI"/>
          <w:sz w:val="28"/>
          <w:szCs w:val="28"/>
        </w:rPr>
      </w:pPr>
      <w:r w:rsidRPr="00ED54DF">
        <w:rPr>
          <w:rFonts w:eastAsia="Yu Gothic UI"/>
          <w:b/>
          <w:bCs/>
          <w:sz w:val="28"/>
          <w:szCs w:val="28"/>
        </w:rPr>
        <w:t>(Committed on or after Nov. 1, 1998)</w:t>
      </w:r>
    </w:p>
    <w:p w14:paraId="102AD059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5587AC2A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50E4AC2F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 xml:space="preserve">The </w:t>
      </w:r>
      <w:r w:rsidRPr="00ED54DF">
        <w:rPr>
          <w:rFonts w:eastAsia="Yu Gothic UI"/>
          <w:sz w:val="28"/>
          <w:szCs w:val="28"/>
          <w:u w:val="single"/>
        </w:rPr>
        <w:t>(</w:t>
      </w:r>
      <w:r w:rsidRPr="00ED54DF">
        <w:rPr>
          <w:rFonts w:eastAsia="Yu Gothic UI"/>
          <w:i/>
          <w:iCs/>
          <w:sz w:val="28"/>
          <w:szCs w:val="28"/>
          <w:u w:val="single"/>
        </w:rPr>
        <w:t>specify</w:t>
      </w:r>
      <w:r w:rsidRPr="00ED54DF">
        <w:rPr>
          <w:rFonts w:eastAsia="Yu Gothic UI"/>
          <w:sz w:val="28"/>
          <w:szCs w:val="28"/>
          <w:u w:val="single"/>
        </w:rPr>
        <w:t>)</w:t>
      </w:r>
      <w:r w:rsidRPr="00ED54DF">
        <w:rPr>
          <w:rFonts w:eastAsia="Yu Gothic UI"/>
          <w:sz w:val="28"/>
          <w:szCs w:val="28"/>
        </w:rPr>
        <w:t xml:space="preserve"> count is Reckless Assault of a Child by a Child Day Care Provider.</w:t>
      </w:r>
    </w:p>
    <w:p w14:paraId="6FAE7A9C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13A2B653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Under our law, a person is guilty of Reckless Assault of a Child by a Child Day Care Provider when, being a child day care provider or an employee thereof, he or she recklessly causes serious physical injury to a child, who is under the care of such provider or employee, and who is less than eleven (11) years of age.</w:t>
      </w:r>
    </w:p>
    <w:p w14:paraId="6439472C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046C4598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sz w:val="28"/>
          <w:szCs w:val="28"/>
        </w:rPr>
        <w:t>The following terms used in that definition have a special meaning:</w:t>
      </w:r>
    </w:p>
    <w:p w14:paraId="48B68D31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1E537AC0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 xml:space="preserve">CHILD DAY CARE PROVIDER means any individual, association, corporation, partnership, institution or agency whose activities include providing child day </w:t>
      </w:r>
      <w:proofErr w:type="gramStart"/>
      <w:r w:rsidRPr="00ED54DF">
        <w:rPr>
          <w:rFonts w:eastAsia="Yu Gothic UI"/>
          <w:sz w:val="28"/>
          <w:szCs w:val="28"/>
        </w:rPr>
        <w:t>care, or</w:t>
      </w:r>
      <w:proofErr w:type="gramEnd"/>
      <w:r w:rsidRPr="00ED54DF">
        <w:rPr>
          <w:rFonts w:eastAsia="Yu Gothic UI"/>
          <w:sz w:val="28"/>
          <w:szCs w:val="28"/>
        </w:rPr>
        <w:t xml:space="preserve"> operating a home or facility where child day care is provided.</w:t>
      </w:r>
      <w:r w:rsidRPr="00ED54DF">
        <w:rPr>
          <w:rStyle w:val="FootnoteReference"/>
          <w:rFonts w:eastAsia="Yu Gothic UI"/>
          <w:sz w:val="28"/>
          <w:szCs w:val="28"/>
          <w:vertAlign w:val="superscript"/>
        </w:rPr>
        <w:footnoteReference w:id="1"/>
      </w:r>
    </w:p>
    <w:p w14:paraId="0398EB73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1C8D4A22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SERIOUS PHYSICAL INJURY means impairment of a person's physical condition which creates a substantial risk of death, or which causes death or serious and protracted disfigurement, protracted impairment of health or protracted loss or impairment of the function of a bodily organ.</w:t>
      </w:r>
      <w:r w:rsidRPr="00ED54DF">
        <w:rPr>
          <w:rStyle w:val="FootnoteReference"/>
          <w:rFonts w:eastAsia="Yu Gothic UI"/>
          <w:sz w:val="28"/>
          <w:szCs w:val="28"/>
          <w:vertAlign w:val="superscript"/>
        </w:rPr>
        <w:footnoteReference w:id="2"/>
      </w:r>
    </w:p>
    <w:p w14:paraId="7361CC65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09EB3AED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A person acts RECKLESSLY with respect to serious physical injury when that person:</w:t>
      </w:r>
    </w:p>
    <w:p w14:paraId="20404FDF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5E44D336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  <w:sectPr w:rsidR="00730D4A" w:rsidRPr="00ED54DF"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1167971C" w14:textId="77777777" w:rsidR="00730D4A" w:rsidRPr="00ED54DF" w:rsidRDefault="00730D4A">
      <w:pPr>
        <w:ind w:left="720" w:right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 xml:space="preserve">engages in conduct which creates or contributes to a substantial and unjustifiable risk that serious </w:t>
      </w:r>
      <w:r w:rsidRPr="00ED54DF">
        <w:rPr>
          <w:rFonts w:eastAsia="Yu Gothic UI"/>
          <w:sz w:val="28"/>
          <w:szCs w:val="28"/>
        </w:rPr>
        <w:lastRenderedPageBreak/>
        <w:t>physical injury to a child who is less than 11 years of age will occur,</w:t>
      </w:r>
    </w:p>
    <w:p w14:paraId="4E1CD481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43112FB5" w14:textId="77777777" w:rsidR="00730D4A" w:rsidRPr="00ED54DF" w:rsidRDefault="00730D4A">
      <w:pPr>
        <w:ind w:left="720" w:right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and when he or she is aware of and consciously disregards that risk,</w:t>
      </w:r>
    </w:p>
    <w:p w14:paraId="055FFA3D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4E0FB493" w14:textId="77777777" w:rsidR="00730D4A" w:rsidRPr="00ED54DF" w:rsidRDefault="00730D4A">
      <w:pPr>
        <w:ind w:left="720" w:right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and when that risk is of such nature and degree that disregard of it constitutes a gross deviation from the standard of conduct that a reasonable person would observe in the situation.</w:t>
      </w:r>
      <w:r w:rsidRPr="00ED54DF">
        <w:rPr>
          <w:rStyle w:val="FootnoteReference"/>
          <w:rFonts w:eastAsia="Yu Gothic UI"/>
          <w:sz w:val="28"/>
          <w:szCs w:val="28"/>
          <w:vertAlign w:val="superscript"/>
        </w:rPr>
        <w:footnoteReference w:id="3"/>
      </w:r>
    </w:p>
    <w:p w14:paraId="4B8F5101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542378E4" w14:textId="77777777" w:rsidR="00730D4A" w:rsidRPr="00ED54DF" w:rsidRDefault="00730D4A">
      <w:pPr>
        <w:ind w:left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i/>
          <w:iCs/>
          <w:sz w:val="28"/>
          <w:szCs w:val="28"/>
        </w:rPr>
        <w:t>[NOTE: Where there is evidence of voluntary intoxication on the part of the defendant, add:</w:t>
      </w:r>
    </w:p>
    <w:p w14:paraId="6FE1A163" w14:textId="77777777" w:rsidR="00730D4A" w:rsidRPr="00ED54DF" w:rsidRDefault="00730D4A">
      <w:pPr>
        <w:ind w:left="720"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A person also acts recklessly when he or she creates such a risk but is unaware of that risk solely by reason of voluntary intoxication.</w:t>
      </w:r>
      <w:r w:rsidRPr="00ED54DF">
        <w:rPr>
          <w:rStyle w:val="FootnoteReference"/>
          <w:rFonts w:eastAsia="Yu Gothic UI"/>
          <w:sz w:val="28"/>
          <w:szCs w:val="28"/>
          <w:vertAlign w:val="superscript"/>
        </w:rPr>
        <w:footnoteReference w:id="4"/>
      </w:r>
      <w:r w:rsidRPr="00ED54DF">
        <w:rPr>
          <w:rFonts w:eastAsia="Yu Gothic UI"/>
          <w:sz w:val="28"/>
          <w:szCs w:val="28"/>
        </w:rPr>
        <w:t>]</w:t>
      </w:r>
    </w:p>
    <w:p w14:paraId="3DF935A5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1C8BDD53" w14:textId="77777777" w:rsidR="00730D4A" w:rsidRPr="00ED54DF" w:rsidRDefault="00730D4A">
      <w:pPr>
        <w:ind w:firstLine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In order for you to find the defendant guilty of this crime, the People are required to prove, from all of the evidence in the case, beyond a reasonable doubt, each of the following three elements:</w:t>
      </w:r>
    </w:p>
    <w:p w14:paraId="3CB67F96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40496D71" w14:textId="77777777" w:rsidR="00730D4A" w:rsidRPr="00ED54DF" w:rsidRDefault="00730D4A">
      <w:pPr>
        <w:tabs>
          <w:tab w:val="left" w:pos="-1440"/>
        </w:tabs>
        <w:ind w:left="1440" w:hanging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 xml:space="preserve">1. </w:t>
      </w:r>
      <w:r w:rsidRPr="00ED54DF">
        <w:rPr>
          <w:rFonts w:eastAsia="Yu Gothic UI"/>
          <w:sz w:val="28"/>
          <w:szCs w:val="28"/>
        </w:rPr>
        <w:tab/>
        <w:t>That on or about (</w:t>
      </w:r>
      <w:r w:rsidRPr="00ED54DF">
        <w:rPr>
          <w:rFonts w:eastAsia="Yu Gothic UI"/>
          <w:i/>
          <w:iCs/>
          <w:sz w:val="28"/>
          <w:szCs w:val="28"/>
          <w:u w:val="single"/>
        </w:rPr>
        <w:t>date</w:t>
      </w:r>
      <w:r w:rsidRPr="00ED54DF">
        <w:rPr>
          <w:rFonts w:eastAsia="Yu Gothic UI"/>
          <w:sz w:val="28"/>
          <w:szCs w:val="28"/>
        </w:rPr>
        <w:t xml:space="preserve">),in the county of </w:t>
      </w:r>
      <w:r w:rsidRPr="00ED54DF">
        <w:rPr>
          <w:rFonts w:eastAsia="Yu Gothic UI"/>
          <w:sz w:val="28"/>
          <w:szCs w:val="28"/>
          <w:u w:val="single"/>
        </w:rPr>
        <w:t>(county)</w:t>
      </w:r>
      <w:r w:rsidRPr="00ED54DF">
        <w:rPr>
          <w:rFonts w:eastAsia="Yu Gothic UI"/>
          <w:sz w:val="28"/>
          <w:szCs w:val="28"/>
        </w:rPr>
        <w:t>,  the defendant (</w:t>
      </w:r>
      <w:r w:rsidRPr="00ED54DF">
        <w:rPr>
          <w:rFonts w:eastAsia="Yu Gothic UI"/>
          <w:i/>
          <w:iCs/>
          <w:sz w:val="28"/>
          <w:szCs w:val="28"/>
          <w:u w:val="single"/>
        </w:rPr>
        <w:t>defendant</w:t>
      </w:r>
      <w:r w:rsidRPr="00ED54DF">
        <w:rPr>
          <w:rFonts w:eastAsia="Yu Gothic UI"/>
          <w:i/>
          <w:iCs/>
          <w:sz w:val="28"/>
          <w:szCs w:val="28"/>
          <w:u w:val="single"/>
        </w:rPr>
        <w:sym w:font="WP TypographicSymbols" w:char="003D"/>
      </w:r>
      <w:r w:rsidRPr="00ED54DF">
        <w:rPr>
          <w:rFonts w:eastAsia="Yu Gothic UI"/>
          <w:i/>
          <w:iCs/>
          <w:sz w:val="28"/>
          <w:szCs w:val="28"/>
          <w:u w:val="single"/>
        </w:rPr>
        <w:t>s name</w:t>
      </w:r>
      <w:r w:rsidRPr="00ED54DF">
        <w:rPr>
          <w:rFonts w:eastAsia="Yu Gothic UI"/>
          <w:sz w:val="28"/>
          <w:szCs w:val="28"/>
        </w:rPr>
        <w:t xml:space="preserve">) caused serious physical injury to </w:t>
      </w:r>
      <w:r w:rsidRPr="00ED54DF">
        <w:rPr>
          <w:rFonts w:eastAsia="Yu Gothic UI"/>
          <w:i/>
          <w:iCs/>
          <w:sz w:val="28"/>
          <w:szCs w:val="28"/>
          <w:u w:val="single"/>
        </w:rPr>
        <w:t>(specify)</w:t>
      </w:r>
      <w:r w:rsidRPr="00ED54DF">
        <w:rPr>
          <w:rFonts w:eastAsia="Yu Gothic UI"/>
          <w:sz w:val="28"/>
          <w:szCs w:val="28"/>
        </w:rPr>
        <w:t xml:space="preserve"> who was less than 11 years of age;</w:t>
      </w:r>
    </w:p>
    <w:p w14:paraId="5BF85A9F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61B9660B" w14:textId="77777777" w:rsidR="00730D4A" w:rsidRPr="00ED54DF" w:rsidRDefault="00730D4A">
      <w:pPr>
        <w:tabs>
          <w:tab w:val="left" w:pos="-1440"/>
        </w:tabs>
        <w:ind w:left="1440" w:hanging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>2.</w:t>
      </w:r>
      <w:r w:rsidRPr="00ED54DF">
        <w:rPr>
          <w:rFonts w:eastAsia="Yu Gothic UI"/>
          <w:sz w:val="28"/>
          <w:szCs w:val="28"/>
        </w:rPr>
        <w:tab/>
        <w:t>That the defendant did so recklessly; and</w:t>
      </w:r>
    </w:p>
    <w:p w14:paraId="208C9D7F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p w14:paraId="4D82E162" w14:textId="77777777" w:rsidR="00730D4A" w:rsidRPr="00ED54DF" w:rsidRDefault="00730D4A">
      <w:pPr>
        <w:tabs>
          <w:tab w:val="left" w:pos="-1440"/>
        </w:tabs>
        <w:ind w:left="1440" w:hanging="720"/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t xml:space="preserve">3. </w:t>
      </w:r>
      <w:r w:rsidRPr="00ED54DF">
        <w:rPr>
          <w:rFonts w:eastAsia="Yu Gothic UI"/>
          <w:sz w:val="28"/>
          <w:szCs w:val="28"/>
        </w:rPr>
        <w:tab/>
        <w:t xml:space="preserve">That the defendant was a child day care provider or an employee of a child day care provider, and </w:t>
      </w:r>
      <w:r w:rsidRPr="00ED54DF">
        <w:rPr>
          <w:rFonts w:eastAsia="Yu Gothic UI"/>
          <w:i/>
          <w:iCs/>
          <w:sz w:val="28"/>
          <w:szCs w:val="28"/>
          <w:u w:val="single"/>
        </w:rPr>
        <w:t>(specify)</w:t>
      </w:r>
      <w:r w:rsidRPr="00ED54DF">
        <w:rPr>
          <w:rFonts w:eastAsia="Yu Gothic UI"/>
          <w:sz w:val="28"/>
          <w:szCs w:val="28"/>
        </w:rPr>
        <w:t xml:space="preserve"> was under the defendant's care.</w:t>
      </w:r>
    </w:p>
    <w:p w14:paraId="310D5B0C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  <w:bookmarkStart w:id="0" w:name="_GoBack"/>
      <w:bookmarkEnd w:id="0"/>
    </w:p>
    <w:p w14:paraId="686AAB28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  <w:r w:rsidRPr="00ED54DF">
        <w:rPr>
          <w:rFonts w:eastAsia="Yu Gothic UI"/>
          <w:sz w:val="28"/>
          <w:szCs w:val="28"/>
        </w:rPr>
        <w:lastRenderedPageBreak/>
        <w:t xml:space="preserve"> </w:t>
      </w:r>
    </w:p>
    <w:p w14:paraId="5F350887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  <w:sectPr w:rsidR="00730D4A" w:rsidRPr="00ED54DF">
          <w:footerReference w:type="default" r:id="rId6"/>
          <w:type w:val="continuous"/>
          <w:pgSz w:w="12240" w:h="15840"/>
          <w:pgMar w:top="1440" w:right="2160" w:bottom="1440" w:left="2160" w:header="1440" w:footer="1440" w:gutter="0"/>
          <w:cols w:space="720"/>
          <w:noEndnote/>
        </w:sectPr>
      </w:pPr>
    </w:p>
    <w:p w14:paraId="10950B92" w14:textId="77777777" w:rsidR="00730D4A" w:rsidRPr="00ED54DF" w:rsidRDefault="00730D4A">
      <w:pPr>
        <w:ind w:firstLine="720"/>
        <w:jc w:val="both"/>
        <w:rPr>
          <w:sz w:val="28"/>
          <w:szCs w:val="28"/>
        </w:rPr>
      </w:pPr>
      <w:r w:rsidRPr="00ED54DF">
        <w:rPr>
          <w:sz w:val="28"/>
          <w:szCs w:val="28"/>
        </w:rPr>
        <w:t>If you find the People have proven beyond a reasonable doubt each of those elements, you must find the defendant guilty of this crime.</w:t>
      </w:r>
    </w:p>
    <w:p w14:paraId="40E9A26D" w14:textId="77777777" w:rsidR="00730D4A" w:rsidRPr="00ED54DF" w:rsidRDefault="00730D4A">
      <w:pPr>
        <w:jc w:val="both"/>
        <w:rPr>
          <w:sz w:val="28"/>
          <w:szCs w:val="28"/>
        </w:rPr>
      </w:pPr>
    </w:p>
    <w:p w14:paraId="5E0906E3" w14:textId="77777777" w:rsidR="00730D4A" w:rsidRPr="00ED54DF" w:rsidRDefault="00730D4A">
      <w:pPr>
        <w:ind w:firstLine="720"/>
        <w:jc w:val="both"/>
        <w:rPr>
          <w:sz w:val="28"/>
          <w:szCs w:val="28"/>
        </w:rPr>
      </w:pPr>
      <w:r w:rsidRPr="00ED54DF">
        <w:rPr>
          <w:sz w:val="28"/>
          <w:szCs w:val="28"/>
        </w:rPr>
        <w:t>If you find the People have not proven beyond a reasonable doubt any one or more of those elements, you must find the defendant not guilty of this crime.</w:t>
      </w:r>
    </w:p>
    <w:p w14:paraId="1B5A23C2" w14:textId="77777777" w:rsidR="00730D4A" w:rsidRPr="00ED54DF" w:rsidRDefault="00730D4A">
      <w:pPr>
        <w:jc w:val="both"/>
        <w:rPr>
          <w:rFonts w:eastAsia="Yu Gothic UI"/>
          <w:sz w:val="28"/>
          <w:szCs w:val="28"/>
        </w:rPr>
      </w:pPr>
    </w:p>
    <w:sectPr w:rsidR="00730D4A" w:rsidRPr="00ED54DF" w:rsidSect="00730D4A">
      <w:type w:val="continuous"/>
      <w:pgSz w:w="12240" w:h="15840"/>
      <w:pgMar w:top="1440" w:right="2160" w:bottom="1440" w:left="21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42B6" w14:textId="77777777" w:rsidR="00730D4A" w:rsidRDefault="00730D4A" w:rsidP="00730D4A">
      <w:r>
        <w:separator/>
      </w:r>
    </w:p>
  </w:endnote>
  <w:endnote w:type="continuationSeparator" w:id="0">
    <w:p w14:paraId="5A8B5D79" w14:textId="77777777" w:rsidR="00730D4A" w:rsidRDefault="00730D4A" w:rsidP="0073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527DF" w14:textId="77777777" w:rsidR="00730D4A" w:rsidRDefault="00730D4A">
    <w:pPr>
      <w:spacing w:line="240" w:lineRule="exact"/>
    </w:pPr>
  </w:p>
  <w:p w14:paraId="22778D99" w14:textId="3E2762C4" w:rsidR="00730D4A" w:rsidRDefault="00730D4A">
    <w:pPr>
      <w:framePr w:w="7921" w:wrap="notBeside" w:vAnchor="text" w:hAnchor="text" w:x="1" w:y="1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PAGE </w:instrText>
    </w:r>
    <w:r w:rsidR="00ED54DF">
      <w:rPr>
        <w:sz w:val="26"/>
        <w:szCs w:val="26"/>
      </w:rPr>
      <w:fldChar w:fldCharType="separate"/>
    </w:r>
    <w:r w:rsidR="00ED54DF">
      <w:rPr>
        <w:noProof/>
        <w:sz w:val="26"/>
        <w:szCs w:val="26"/>
      </w:rPr>
      <w:t>3</w:t>
    </w:r>
    <w:r>
      <w:rPr>
        <w:sz w:val="26"/>
        <w:szCs w:val="26"/>
      </w:rPr>
      <w:fldChar w:fldCharType="end"/>
    </w:r>
  </w:p>
  <w:p w14:paraId="5F7FFC86" w14:textId="77777777" w:rsidR="00730D4A" w:rsidRDefault="00730D4A">
    <w:pPr>
      <w:ind w:left="-720" w:right="-72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9587" w14:textId="77777777" w:rsidR="00730D4A" w:rsidRDefault="00730D4A" w:rsidP="00730D4A">
      <w:r>
        <w:separator/>
      </w:r>
    </w:p>
  </w:footnote>
  <w:footnote w:type="continuationSeparator" w:id="0">
    <w:p w14:paraId="0D2478BE" w14:textId="77777777" w:rsidR="00730D4A" w:rsidRDefault="00730D4A" w:rsidP="00730D4A">
      <w:r>
        <w:continuationSeparator/>
      </w:r>
    </w:p>
  </w:footnote>
  <w:footnote w:id="1">
    <w:p w14:paraId="7185532A" w14:textId="77777777" w:rsidR="00730D4A" w:rsidRPr="00ED54DF" w:rsidRDefault="00730D4A">
      <w:pPr>
        <w:spacing w:after="240"/>
        <w:ind w:firstLine="720"/>
        <w:jc w:val="both"/>
        <w:rPr>
          <w:rFonts w:eastAsia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 w:rsidRPr="00ED54DF">
        <w:rPr>
          <w:rFonts w:eastAsia="Yu Gothic UI"/>
          <w:i/>
          <w:iCs/>
        </w:rPr>
        <w:t>See</w:t>
      </w:r>
      <w:r w:rsidRPr="00ED54DF">
        <w:rPr>
          <w:rFonts w:eastAsia="Yu Gothic UI"/>
        </w:rPr>
        <w:t xml:space="preserve"> Penal Law </w:t>
      </w:r>
      <w:r w:rsidRPr="00ED54DF">
        <w:rPr>
          <w:rFonts w:eastAsia="Yu Gothic UI"/>
        </w:rPr>
        <w:sym w:font="WP TypographicSymbols" w:char="0027"/>
      </w:r>
      <w:r w:rsidRPr="00ED54DF">
        <w:rPr>
          <w:rFonts w:eastAsia="Yu Gothic UI"/>
        </w:rPr>
        <w:t xml:space="preserve">10.10(19) and Social Services Law </w:t>
      </w:r>
      <w:r w:rsidRPr="00ED54DF">
        <w:rPr>
          <w:rFonts w:eastAsia="Yu Gothic UI"/>
        </w:rPr>
        <w:sym w:font="WP TypographicSymbols" w:char="0027"/>
      </w:r>
      <w:r w:rsidRPr="00ED54DF">
        <w:rPr>
          <w:rFonts w:eastAsia="Yu Gothic UI"/>
        </w:rPr>
        <w:t>390(1)(b).</w:t>
      </w:r>
    </w:p>
  </w:footnote>
  <w:footnote w:id="2">
    <w:p w14:paraId="22D45BAF" w14:textId="77777777" w:rsidR="00730D4A" w:rsidRPr="00ED54DF" w:rsidRDefault="00730D4A">
      <w:pPr>
        <w:spacing w:after="240"/>
        <w:ind w:firstLine="720"/>
        <w:jc w:val="both"/>
        <w:rPr>
          <w:rFonts w:eastAsia="Yu Gothic UI"/>
        </w:rPr>
      </w:pPr>
      <w:r w:rsidRPr="00ED54DF">
        <w:rPr>
          <w:rStyle w:val="FootnoteReference"/>
          <w:rFonts w:eastAsia="Yu Gothic UI"/>
          <w:vertAlign w:val="superscript"/>
        </w:rPr>
        <w:footnoteRef/>
      </w:r>
      <w:r w:rsidRPr="00ED54DF">
        <w:rPr>
          <w:rFonts w:eastAsia="Yu Gothic UI"/>
        </w:rPr>
        <w:t xml:space="preserve"> Penal Law </w:t>
      </w:r>
      <w:r w:rsidRPr="00ED54DF">
        <w:rPr>
          <w:rFonts w:eastAsia="Yu Gothic UI"/>
        </w:rPr>
        <w:sym w:font="WP TypographicSymbols" w:char="0027"/>
      </w:r>
      <w:r w:rsidRPr="00ED54DF">
        <w:rPr>
          <w:rFonts w:eastAsia="Yu Gothic UI"/>
        </w:rPr>
        <w:t>10.00(10).</w:t>
      </w:r>
    </w:p>
  </w:footnote>
  <w:footnote w:id="3">
    <w:p w14:paraId="47CE11EE" w14:textId="77777777" w:rsidR="00730D4A" w:rsidRPr="00ED54DF" w:rsidRDefault="00730D4A">
      <w:pPr>
        <w:spacing w:after="240"/>
        <w:ind w:firstLine="720"/>
        <w:jc w:val="both"/>
        <w:rPr>
          <w:rFonts w:eastAsia="Yu Gothic UI"/>
        </w:rPr>
      </w:pPr>
      <w:r>
        <w:rPr>
          <w:rStyle w:val="FootnoteReference"/>
          <w:rFonts w:ascii="Yu Gothic UI" w:eastAsia="Yu Gothic UI" w:cs="Yu Gothic UI"/>
          <w:vertAlign w:val="superscript"/>
        </w:rPr>
        <w:footnoteRef/>
      </w:r>
      <w:r w:rsidRPr="00ED54DF">
        <w:rPr>
          <w:rFonts w:eastAsia="Yu Gothic UI"/>
          <w:i/>
          <w:iCs/>
        </w:rPr>
        <w:t>See</w:t>
      </w:r>
      <w:r w:rsidRPr="00ED54DF">
        <w:rPr>
          <w:rFonts w:eastAsia="Yu Gothic UI"/>
        </w:rPr>
        <w:t xml:space="preserve"> Penal Law </w:t>
      </w:r>
      <w:r w:rsidRPr="00ED54DF">
        <w:rPr>
          <w:rFonts w:eastAsia="Yu Gothic UI"/>
        </w:rPr>
        <w:sym w:font="WP TypographicSymbols" w:char="0027"/>
      </w:r>
      <w:r w:rsidRPr="00ED54DF">
        <w:rPr>
          <w:rFonts w:eastAsia="Yu Gothic UI"/>
        </w:rPr>
        <w:t xml:space="preserve">15.05(3); </w:t>
      </w:r>
      <w:r w:rsidRPr="00ED54DF">
        <w:rPr>
          <w:rFonts w:eastAsia="Yu Gothic UI"/>
          <w:i/>
          <w:iCs/>
        </w:rPr>
        <w:t>People v Boutin</w:t>
      </w:r>
      <w:r w:rsidRPr="00ED54DF">
        <w:rPr>
          <w:rFonts w:eastAsia="Yu Gothic UI"/>
        </w:rPr>
        <w:t>, 75 N.Y.2d 692 (1996).</w:t>
      </w:r>
    </w:p>
  </w:footnote>
  <w:footnote w:id="4">
    <w:p w14:paraId="4792AAA2" w14:textId="77777777" w:rsidR="00730D4A" w:rsidRDefault="00730D4A">
      <w:pPr>
        <w:spacing w:after="240"/>
        <w:ind w:firstLine="720"/>
        <w:jc w:val="both"/>
        <w:rPr>
          <w:rFonts w:ascii="Yu Gothic UI" w:eastAsia="Yu Gothic UI" w:cs="Yu Gothic UI"/>
        </w:rPr>
      </w:pPr>
      <w:r w:rsidRPr="00ED54DF">
        <w:rPr>
          <w:rStyle w:val="FootnoteReference"/>
          <w:rFonts w:eastAsia="Yu Gothic UI"/>
          <w:vertAlign w:val="superscript"/>
        </w:rPr>
        <w:footnoteRef/>
      </w:r>
      <w:r w:rsidRPr="00ED54DF">
        <w:rPr>
          <w:rFonts w:eastAsia="Yu Gothic UI"/>
          <w:i/>
          <w:iCs/>
        </w:rPr>
        <w:t>See</w:t>
      </w:r>
      <w:r w:rsidRPr="00ED54DF">
        <w:rPr>
          <w:rFonts w:eastAsia="Yu Gothic UI"/>
        </w:rPr>
        <w:t xml:space="preserve"> Penal Law </w:t>
      </w:r>
      <w:r w:rsidRPr="00ED54DF">
        <w:rPr>
          <w:rFonts w:eastAsia="Yu Gothic UI"/>
        </w:rPr>
        <w:sym w:font="WP TypographicSymbols" w:char="0027"/>
      </w:r>
      <w:r w:rsidRPr="00ED54DF">
        <w:rPr>
          <w:rFonts w:eastAsia="Yu Gothic UI"/>
        </w:rPr>
        <w:t>15.05(3).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4A"/>
    <w:rsid w:val="00730D4A"/>
    <w:rsid w:val="00E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DF80E"/>
  <w14:defaultImageDpi w14:val="0"/>
  <w15:docId w15:val="{8E4E645B-5E4C-4497-9AF4-EFA51E8A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2020-02-01T00:02:00Z</dcterms:created>
  <dcterms:modified xsi:type="dcterms:W3CDTF">2020-02-01T00:02:00Z</dcterms:modified>
</cp:coreProperties>
</file>