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91428" w14:textId="5D9CB40B" w:rsidR="00410F10" w:rsidRPr="00BC039D" w:rsidRDefault="00410F10" w:rsidP="00E3058F">
      <w:pPr>
        <w:tabs>
          <w:tab w:val="center" w:pos="3960"/>
        </w:tabs>
        <w:spacing w:line="276" w:lineRule="auto"/>
        <w:jc w:val="both"/>
        <w:rPr>
          <w:rFonts w:ascii="Arial" w:hAnsi="Arial" w:cs="Arial"/>
        </w:rPr>
      </w:pPr>
      <w:r w:rsidRPr="00BC039D">
        <w:rPr>
          <w:rFonts w:ascii="Arial" w:hAnsi="Arial" w:cs="Arial"/>
        </w:rPr>
        <w:tab/>
      </w:r>
      <w:r w:rsidRPr="00BC039D">
        <w:rPr>
          <w:rFonts w:ascii="Arial" w:hAnsi="Arial" w:cs="Arial"/>
          <w:b/>
          <w:bCs/>
          <w:u w:val="single"/>
        </w:rPr>
        <w:t>COMBINED JURY AND BENCH TRIAL</w:t>
      </w:r>
      <w:r w:rsidR="00BC039D" w:rsidRPr="00BC039D">
        <w:rPr>
          <w:rFonts w:ascii="Arial" w:hAnsi="Arial" w:cs="Arial"/>
          <w:b/>
          <w:bCs/>
        </w:rPr>
        <w:t xml:space="preserve"> </w:t>
      </w:r>
      <w:r w:rsidR="00BC039D" w:rsidRPr="00BC039D">
        <w:rPr>
          <w:rStyle w:val="EndnoteReference"/>
          <w:rFonts w:ascii="Arial" w:hAnsi="Arial" w:cs="Arial"/>
          <w:b/>
          <w:bCs/>
        </w:rPr>
        <w:endnoteReference w:id="1"/>
      </w:r>
    </w:p>
    <w:p w14:paraId="4947139A" w14:textId="77777777" w:rsidR="00410F10" w:rsidRPr="00BC039D" w:rsidRDefault="00410F10" w:rsidP="00E3058F">
      <w:pPr>
        <w:spacing w:line="276" w:lineRule="auto"/>
        <w:ind w:firstLine="5040"/>
        <w:jc w:val="both"/>
        <w:rPr>
          <w:rFonts w:ascii="Arial" w:hAnsi="Arial" w:cs="Arial"/>
        </w:rPr>
      </w:pPr>
    </w:p>
    <w:p w14:paraId="3F2C386E" w14:textId="6514A81F" w:rsidR="00BE709A" w:rsidRPr="00BC039D" w:rsidRDefault="00410F10" w:rsidP="00E3058F">
      <w:pPr>
        <w:spacing w:line="276" w:lineRule="auto"/>
        <w:ind w:firstLine="720"/>
        <w:jc w:val="both"/>
        <w:rPr>
          <w:rFonts w:ascii="Arial" w:hAnsi="Arial" w:cs="Arial"/>
        </w:rPr>
      </w:pPr>
      <w:r w:rsidRPr="00BC039D">
        <w:rPr>
          <w:rFonts w:ascii="Arial" w:hAnsi="Arial" w:cs="Arial"/>
        </w:rPr>
        <w:t>There are (</w:t>
      </w:r>
      <w:r w:rsidRPr="00BC039D">
        <w:rPr>
          <w:rFonts w:ascii="Arial" w:hAnsi="Arial" w:cs="Arial"/>
          <w:i/>
          <w:iCs/>
          <w:u w:val="single"/>
        </w:rPr>
        <w:t xml:space="preserve">specify </w:t>
      </w:r>
      <w:r w:rsidR="00EF1529" w:rsidRPr="00BC039D">
        <w:rPr>
          <w:rFonts w:ascii="Arial" w:hAnsi="Arial" w:cs="Arial"/>
          <w:i/>
          <w:iCs/>
          <w:u w:val="single"/>
        </w:rPr>
        <w:t xml:space="preserve">the </w:t>
      </w:r>
      <w:r w:rsidRPr="00BC039D">
        <w:rPr>
          <w:rFonts w:ascii="Arial" w:hAnsi="Arial" w:cs="Arial"/>
          <w:i/>
          <w:iCs/>
          <w:u w:val="single"/>
        </w:rPr>
        <w:t>number</w:t>
      </w:r>
      <w:r w:rsidRPr="00BC039D">
        <w:rPr>
          <w:rFonts w:ascii="Arial" w:hAnsi="Arial" w:cs="Arial"/>
          <w:u w:val="single"/>
        </w:rPr>
        <w:t>)</w:t>
      </w:r>
      <w:r w:rsidRPr="00BC039D">
        <w:rPr>
          <w:rFonts w:ascii="Arial" w:hAnsi="Arial" w:cs="Arial"/>
        </w:rPr>
        <w:t xml:space="preserve"> defendants in this case</w:t>
      </w:r>
      <w:r w:rsidR="00BE709A" w:rsidRPr="00BC039D">
        <w:rPr>
          <w:rFonts w:ascii="Arial" w:hAnsi="Arial" w:cs="Arial"/>
        </w:rPr>
        <w:t xml:space="preserve"> and we are thus combining (</w:t>
      </w:r>
      <w:r w:rsidR="00BE709A" w:rsidRPr="00BC039D">
        <w:rPr>
          <w:rFonts w:ascii="Arial" w:hAnsi="Arial" w:cs="Arial"/>
          <w:i/>
          <w:iCs/>
          <w:u w:val="single"/>
        </w:rPr>
        <w:t>specify the number</w:t>
      </w:r>
      <w:r w:rsidR="00BE709A" w:rsidRPr="00BC039D">
        <w:rPr>
          <w:rFonts w:ascii="Arial" w:hAnsi="Arial" w:cs="Arial"/>
        </w:rPr>
        <w:t>) trials in one</w:t>
      </w:r>
      <w:r w:rsidRPr="00BC039D">
        <w:rPr>
          <w:rFonts w:ascii="Arial" w:hAnsi="Arial" w:cs="Arial"/>
        </w:rPr>
        <w:t xml:space="preserve">.  </w:t>
      </w:r>
    </w:p>
    <w:p w14:paraId="6482884C" w14:textId="77777777" w:rsidR="00816A4C" w:rsidRPr="00BC039D" w:rsidRDefault="00816A4C" w:rsidP="00E3058F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5311CAB8" w14:textId="57A3643C" w:rsidR="00BE709A" w:rsidRPr="00BC039D" w:rsidRDefault="00410F10" w:rsidP="00E3058F">
      <w:pPr>
        <w:spacing w:line="276" w:lineRule="auto"/>
        <w:ind w:firstLine="720"/>
        <w:jc w:val="both"/>
        <w:rPr>
          <w:rFonts w:ascii="Arial" w:hAnsi="Arial" w:cs="Arial"/>
        </w:rPr>
      </w:pPr>
      <w:r w:rsidRPr="00BC039D">
        <w:rPr>
          <w:rFonts w:ascii="Arial" w:hAnsi="Arial" w:cs="Arial"/>
        </w:rPr>
        <w:t>(</w:t>
      </w:r>
      <w:r w:rsidRPr="00BC039D">
        <w:rPr>
          <w:rFonts w:ascii="Arial" w:hAnsi="Arial" w:cs="Arial"/>
          <w:i/>
          <w:iCs/>
          <w:u w:val="single"/>
        </w:rPr>
        <w:t xml:space="preserve">Specify </w:t>
      </w:r>
      <w:r w:rsidR="00EF1529" w:rsidRPr="00BC039D">
        <w:rPr>
          <w:rFonts w:ascii="Arial" w:hAnsi="Arial" w:cs="Arial"/>
          <w:i/>
          <w:iCs/>
          <w:u w:val="single"/>
        </w:rPr>
        <w:t xml:space="preserve">the </w:t>
      </w:r>
      <w:r w:rsidRPr="00BC039D">
        <w:rPr>
          <w:rFonts w:ascii="Arial" w:hAnsi="Arial" w:cs="Arial"/>
          <w:i/>
          <w:iCs/>
          <w:u w:val="single"/>
        </w:rPr>
        <w:t>number</w:t>
      </w:r>
      <w:r w:rsidRPr="00BC039D">
        <w:rPr>
          <w:rFonts w:ascii="Arial" w:hAnsi="Arial" w:cs="Arial"/>
        </w:rPr>
        <w:t>) of them, namely defendant(s) (</w:t>
      </w:r>
      <w:r w:rsidRPr="00BC039D">
        <w:rPr>
          <w:rFonts w:ascii="Arial" w:hAnsi="Arial" w:cs="Arial"/>
          <w:i/>
          <w:iCs/>
          <w:u w:val="single"/>
        </w:rPr>
        <w:t>name of defendant(s)</w:t>
      </w:r>
      <w:r w:rsidRPr="00BC039D">
        <w:rPr>
          <w:rFonts w:ascii="Arial" w:hAnsi="Arial" w:cs="Arial"/>
        </w:rPr>
        <w:t xml:space="preserve">), is/are </w:t>
      </w:r>
      <w:r w:rsidR="00E71913">
        <w:rPr>
          <w:rFonts w:ascii="Arial" w:hAnsi="Arial" w:cs="Arial"/>
        </w:rPr>
        <w:t xml:space="preserve">proceeding to trial by jury </w:t>
      </w:r>
      <w:r w:rsidR="00BE709A" w:rsidRPr="00D922EA">
        <w:rPr>
          <w:rFonts w:ascii="Arial" w:hAnsi="Arial" w:cs="Arial"/>
        </w:rPr>
        <w:t>and thus</w:t>
      </w:r>
      <w:r w:rsidR="00BE709A" w:rsidRPr="00BC039D">
        <w:rPr>
          <w:rFonts w:ascii="Arial" w:hAnsi="Arial" w:cs="Arial"/>
        </w:rPr>
        <w:t xml:space="preserve"> you, the jury, will render a verdict </w:t>
      </w:r>
      <w:bookmarkStart w:id="0" w:name="_Hlk33871002"/>
      <w:r w:rsidR="00BE709A" w:rsidRPr="00BC039D">
        <w:rPr>
          <w:rFonts w:ascii="Arial" w:hAnsi="Arial" w:cs="Arial"/>
        </w:rPr>
        <w:t>[in (his/her) case] [for each defendant</w:t>
      </w:r>
      <w:bookmarkEnd w:id="0"/>
      <w:r w:rsidR="00BE709A" w:rsidRPr="00BC039D">
        <w:rPr>
          <w:rFonts w:ascii="Arial" w:hAnsi="Arial" w:cs="Arial"/>
        </w:rPr>
        <w:t xml:space="preserve">]. </w:t>
      </w:r>
    </w:p>
    <w:p w14:paraId="674F3798" w14:textId="77777777" w:rsidR="00816A4C" w:rsidRPr="00BC039D" w:rsidRDefault="00816A4C" w:rsidP="00E3058F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6C7E951" w14:textId="55595378" w:rsidR="00410F10" w:rsidRPr="00BC039D" w:rsidRDefault="00410F10" w:rsidP="00E3058F">
      <w:pPr>
        <w:spacing w:line="276" w:lineRule="auto"/>
        <w:ind w:firstLine="720"/>
        <w:jc w:val="both"/>
        <w:rPr>
          <w:rFonts w:ascii="Arial" w:hAnsi="Arial" w:cs="Arial"/>
        </w:rPr>
      </w:pPr>
      <w:r w:rsidRPr="00BC039D">
        <w:rPr>
          <w:rFonts w:ascii="Arial" w:hAnsi="Arial" w:cs="Arial"/>
        </w:rPr>
        <w:t>(</w:t>
      </w:r>
      <w:r w:rsidRPr="00BC039D">
        <w:rPr>
          <w:rFonts w:ascii="Arial" w:hAnsi="Arial" w:cs="Arial"/>
          <w:i/>
          <w:iCs/>
          <w:u w:val="single"/>
        </w:rPr>
        <w:t xml:space="preserve">Specify </w:t>
      </w:r>
      <w:r w:rsidR="00BE709A" w:rsidRPr="00BC039D">
        <w:rPr>
          <w:rFonts w:ascii="Arial" w:hAnsi="Arial" w:cs="Arial"/>
          <w:i/>
          <w:iCs/>
          <w:u w:val="single"/>
        </w:rPr>
        <w:t xml:space="preserve">the </w:t>
      </w:r>
      <w:r w:rsidRPr="00BC039D">
        <w:rPr>
          <w:rFonts w:ascii="Arial" w:hAnsi="Arial" w:cs="Arial"/>
          <w:i/>
          <w:iCs/>
          <w:u w:val="single"/>
        </w:rPr>
        <w:t>number</w:t>
      </w:r>
      <w:r w:rsidRPr="00BC039D">
        <w:rPr>
          <w:rFonts w:ascii="Arial" w:hAnsi="Arial" w:cs="Arial"/>
        </w:rPr>
        <w:t>) of the defendants, namely (</w:t>
      </w:r>
      <w:r w:rsidRPr="00BC039D">
        <w:rPr>
          <w:rFonts w:ascii="Arial" w:hAnsi="Arial" w:cs="Arial"/>
          <w:i/>
          <w:iCs/>
          <w:u w:val="single"/>
        </w:rPr>
        <w:t>name of defendant(s)</w:t>
      </w:r>
      <w:r w:rsidRPr="00BC039D">
        <w:rPr>
          <w:rFonts w:ascii="Arial" w:hAnsi="Arial" w:cs="Arial"/>
        </w:rPr>
        <w:t xml:space="preserve">), has/have opted to proceed with a trial by </w:t>
      </w:r>
      <w:r w:rsidR="00BE709A" w:rsidRPr="00BC039D">
        <w:rPr>
          <w:rFonts w:ascii="Arial" w:hAnsi="Arial" w:cs="Arial"/>
        </w:rPr>
        <w:t>a judge and thus I will render a verdict [in (his/her) case] [for each defendant].</w:t>
      </w:r>
    </w:p>
    <w:p w14:paraId="5C18A02D" w14:textId="37C5D0C4" w:rsidR="00816A4C" w:rsidRPr="00BC039D" w:rsidRDefault="00816A4C" w:rsidP="00E3058F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51EEEEEA" w14:textId="3474544C" w:rsidR="00816A4C" w:rsidRPr="00BC039D" w:rsidRDefault="00816A4C" w:rsidP="00E3058F">
      <w:pPr>
        <w:spacing w:line="276" w:lineRule="auto"/>
        <w:ind w:firstLine="720"/>
        <w:jc w:val="both"/>
        <w:rPr>
          <w:rFonts w:ascii="Arial" w:hAnsi="Arial" w:cs="Arial"/>
        </w:rPr>
      </w:pPr>
      <w:r w:rsidRPr="00BC039D">
        <w:rPr>
          <w:rFonts w:ascii="Arial" w:hAnsi="Arial" w:cs="Arial"/>
        </w:rPr>
        <w:t xml:space="preserve">You must not speculate as to the reasons why a defendant is, or is not, proceeding to a trial by jury.  Nor may you draw any inference, positive or negative, as to the merits of the case(s) that you are considering from the fact that the defendant is </w:t>
      </w:r>
      <w:r w:rsidR="00C30DF0">
        <w:rPr>
          <w:rFonts w:ascii="Arial" w:hAnsi="Arial" w:cs="Arial"/>
        </w:rPr>
        <w:t>proceeding to trial by jury.</w:t>
      </w:r>
    </w:p>
    <w:p w14:paraId="3AE6B0B1" w14:textId="77777777" w:rsidR="00816A4C" w:rsidRPr="00BC039D" w:rsidRDefault="00816A4C" w:rsidP="00E3058F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272759BC" w14:textId="66A598E3" w:rsidR="00410F10" w:rsidRPr="00BC039D" w:rsidRDefault="00410F10" w:rsidP="00E3058F">
      <w:pPr>
        <w:spacing w:line="276" w:lineRule="auto"/>
        <w:ind w:firstLine="720"/>
        <w:jc w:val="both"/>
        <w:rPr>
          <w:rFonts w:ascii="Arial" w:hAnsi="Arial" w:cs="Arial"/>
        </w:rPr>
      </w:pPr>
      <w:r w:rsidRPr="00BC039D">
        <w:rPr>
          <w:rFonts w:ascii="Arial" w:hAnsi="Arial" w:cs="Arial"/>
        </w:rPr>
        <w:t xml:space="preserve">As to (the/each) defendant who is </w:t>
      </w:r>
      <w:r w:rsidR="00E3058F">
        <w:rPr>
          <w:rFonts w:ascii="Arial" w:hAnsi="Arial" w:cs="Arial"/>
        </w:rPr>
        <w:t>proceeding to trial by jury</w:t>
      </w:r>
      <w:r w:rsidRPr="00BC039D">
        <w:rPr>
          <w:rFonts w:ascii="Arial" w:hAnsi="Arial" w:cs="Arial"/>
        </w:rPr>
        <w:t xml:space="preserve"> your obligation is to evaluate the evidence as it applies, or fails to apply, to (that/each) defendant [separately]. </w:t>
      </w:r>
    </w:p>
    <w:p w14:paraId="2BAA4329" w14:textId="77777777" w:rsidR="00410F10" w:rsidRPr="00BC039D" w:rsidRDefault="00410F10" w:rsidP="00E3058F">
      <w:pPr>
        <w:spacing w:line="276" w:lineRule="auto"/>
        <w:jc w:val="both"/>
        <w:rPr>
          <w:rFonts w:ascii="Arial" w:hAnsi="Arial" w:cs="Arial"/>
        </w:rPr>
      </w:pPr>
    </w:p>
    <w:p w14:paraId="3DDF48C5" w14:textId="77777777" w:rsidR="00410F10" w:rsidRPr="00BC039D" w:rsidRDefault="00410F10" w:rsidP="00E3058F">
      <w:pPr>
        <w:spacing w:line="276" w:lineRule="auto"/>
        <w:ind w:firstLine="720"/>
        <w:jc w:val="both"/>
        <w:rPr>
          <w:rFonts w:ascii="Arial" w:hAnsi="Arial" w:cs="Arial"/>
        </w:rPr>
      </w:pPr>
      <w:r w:rsidRPr="00BC039D">
        <w:rPr>
          <w:rFonts w:ascii="Arial" w:hAnsi="Arial" w:cs="Arial"/>
        </w:rPr>
        <w:t>[</w:t>
      </w:r>
      <w:r w:rsidRPr="00BC039D">
        <w:rPr>
          <w:rFonts w:ascii="Arial" w:hAnsi="Arial" w:cs="Arial"/>
          <w:i/>
          <w:iCs/>
        </w:rPr>
        <w:t>Add if multiple defendants being tried by the jury:</w:t>
      </w:r>
    </w:p>
    <w:p w14:paraId="39F79558" w14:textId="76F200DF" w:rsidR="00410F10" w:rsidRPr="00BC039D" w:rsidRDefault="00E3058F" w:rsidP="00E3058F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As to each defendant proceeding to trial by jury, y</w:t>
      </w:r>
      <w:r w:rsidR="00410F10" w:rsidRPr="00BC039D">
        <w:rPr>
          <w:rFonts w:ascii="Arial" w:hAnsi="Arial" w:cs="Arial"/>
        </w:rPr>
        <w:t xml:space="preserve">ou must consider each instruction on the law as referring to each defendant separately.  And you must return a separate verdict as to each defendant on each of the charges that defendant is facing.  </w:t>
      </w:r>
      <w:bookmarkStart w:id="1" w:name="_Hlk33873213"/>
      <w:r w:rsidR="00410F10" w:rsidRPr="00BC039D">
        <w:rPr>
          <w:rFonts w:ascii="Arial" w:hAnsi="Arial" w:cs="Arial"/>
        </w:rPr>
        <w:t>Those verdicts may be, but need not be, the same.]</w:t>
      </w:r>
    </w:p>
    <w:bookmarkEnd w:id="1"/>
    <w:p w14:paraId="6A291A65" w14:textId="77777777" w:rsidR="00410F10" w:rsidRPr="00BC039D" w:rsidRDefault="00410F10" w:rsidP="00E3058F">
      <w:pPr>
        <w:spacing w:line="276" w:lineRule="auto"/>
        <w:jc w:val="both"/>
        <w:rPr>
          <w:rFonts w:ascii="Arial" w:hAnsi="Arial" w:cs="Arial"/>
        </w:rPr>
      </w:pPr>
    </w:p>
    <w:p w14:paraId="45E69532" w14:textId="0D242D98" w:rsidR="00410F10" w:rsidRPr="00BC039D" w:rsidRDefault="00CD7CAF" w:rsidP="00E3058F">
      <w:pPr>
        <w:spacing w:line="276" w:lineRule="auto"/>
        <w:ind w:firstLine="720"/>
        <w:jc w:val="both"/>
        <w:rPr>
          <w:rFonts w:ascii="Arial" w:hAnsi="Arial" w:cs="Arial"/>
        </w:rPr>
      </w:pPr>
      <w:r w:rsidRPr="00BC039D">
        <w:rPr>
          <w:rFonts w:ascii="Arial" w:hAnsi="Arial" w:cs="Arial"/>
        </w:rPr>
        <w:t>S</w:t>
      </w:r>
      <w:r w:rsidR="00410F10" w:rsidRPr="00BC039D">
        <w:rPr>
          <w:rFonts w:ascii="Arial" w:hAnsi="Arial" w:cs="Arial"/>
        </w:rPr>
        <w:t>ome proceedings which relate only to the defendant(s) whose case(s) is/are being tried by the Court, may</w:t>
      </w:r>
      <w:r w:rsidRPr="00BC039D">
        <w:rPr>
          <w:rFonts w:ascii="Arial" w:hAnsi="Arial" w:cs="Arial"/>
        </w:rPr>
        <w:t>,</w:t>
      </w:r>
      <w:r w:rsidR="00410F10" w:rsidRPr="00BC039D">
        <w:rPr>
          <w:rFonts w:ascii="Arial" w:hAnsi="Arial" w:cs="Arial"/>
        </w:rPr>
        <w:t xml:space="preserve"> </w:t>
      </w:r>
      <w:r w:rsidRPr="00BC039D">
        <w:rPr>
          <w:rFonts w:ascii="Arial" w:hAnsi="Arial" w:cs="Arial"/>
        </w:rPr>
        <w:t xml:space="preserve">in order to be fair, </w:t>
      </w:r>
      <w:r w:rsidR="00410F10" w:rsidRPr="00BC039D">
        <w:rPr>
          <w:rFonts w:ascii="Arial" w:hAnsi="Arial" w:cs="Arial"/>
        </w:rPr>
        <w:t xml:space="preserve">be conducted outside of your presence. You must not speculate as to the content of any such proceedings.  </w:t>
      </w:r>
    </w:p>
    <w:p w14:paraId="3FF5DABD" w14:textId="55D5592E" w:rsidR="00CD7CAF" w:rsidRPr="00BC039D" w:rsidRDefault="00CD7CAF" w:rsidP="00E3058F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9804C3C" w14:textId="7BDE8E3A" w:rsidR="00E3058F" w:rsidRPr="00E3058F" w:rsidRDefault="00CD7CAF" w:rsidP="00E3058F">
      <w:pPr>
        <w:spacing w:line="276" w:lineRule="auto"/>
        <w:ind w:firstLine="720"/>
        <w:jc w:val="both"/>
        <w:rPr>
          <w:rFonts w:ascii="Arial" w:hAnsi="Arial" w:cs="Arial"/>
        </w:rPr>
      </w:pPr>
      <w:r w:rsidRPr="00CD7CAF">
        <w:rPr>
          <w:rFonts w:ascii="Arial" w:hAnsi="Arial" w:cs="Arial"/>
        </w:rPr>
        <w:t>My role at the trial</w:t>
      </w:r>
      <w:r w:rsidRPr="00BC039D">
        <w:rPr>
          <w:rFonts w:ascii="Arial" w:hAnsi="Arial" w:cs="Arial"/>
        </w:rPr>
        <w:t xml:space="preserve"> as to all defendants</w:t>
      </w:r>
      <w:r w:rsidRPr="00CD7CAF">
        <w:rPr>
          <w:rFonts w:ascii="Arial" w:hAnsi="Arial" w:cs="Arial"/>
        </w:rPr>
        <w:t xml:space="preserve">, the role of any judge, is to help assure a fair and orderly trial in accordance with our law. I do that by presiding over the trial, deciding questions of law that arise between/among the parties, and explaining to you, the jury, what the law is that </w:t>
      </w:r>
      <w:r w:rsidRPr="00BC039D">
        <w:rPr>
          <w:rFonts w:ascii="Arial" w:hAnsi="Arial" w:cs="Arial"/>
        </w:rPr>
        <w:t>you</w:t>
      </w:r>
      <w:r w:rsidRPr="00CD7CAF">
        <w:rPr>
          <w:rFonts w:ascii="Arial" w:hAnsi="Arial" w:cs="Arial"/>
        </w:rPr>
        <w:t xml:space="preserve"> must accept and follow.</w:t>
      </w:r>
      <w:r w:rsidRPr="00BC039D">
        <w:rPr>
          <w:rFonts w:ascii="Arial" w:hAnsi="Arial" w:cs="Arial"/>
        </w:rPr>
        <w:t xml:space="preserve">  Those rulings and instructions</w:t>
      </w:r>
      <w:r w:rsidR="00E3058F">
        <w:rPr>
          <w:rFonts w:ascii="Arial" w:hAnsi="Arial" w:cs="Arial"/>
        </w:rPr>
        <w:t xml:space="preserve"> </w:t>
      </w:r>
      <w:r w:rsidRPr="00BC039D">
        <w:rPr>
          <w:rFonts w:ascii="Arial" w:hAnsi="Arial" w:cs="Arial"/>
        </w:rPr>
        <w:t xml:space="preserve">are based strictly on the law and are in no way intended to reflect any opinion on the facts of any defendant’s case.  So, nothing I say, or how I say it, and no ruling I make on the law, is intended to be, nor should it be, considered by you, as an expression of an opinion on the facts of the case or of whether </w:t>
      </w:r>
      <w:r w:rsidR="00BC039D" w:rsidRPr="00BC039D">
        <w:rPr>
          <w:rFonts w:ascii="Arial" w:hAnsi="Arial" w:cs="Arial"/>
        </w:rPr>
        <w:t>a</w:t>
      </w:r>
      <w:r w:rsidRPr="00BC039D">
        <w:rPr>
          <w:rFonts w:ascii="Arial" w:hAnsi="Arial" w:cs="Arial"/>
        </w:rPr>
        <w:t xml:space="preserve"> defendant </w:t>
      </w:r>
      <w:r w:rsidRPr="00BC039D">
        <w:rPr>
          <w:rFonts w:ascii="Arial" w:hAnsi="Arial" w:cs="Arial"/>
        </w:rPr>
        <w:lastRenderedPageBreak/>
        <w:t>is guilty or not guilty.</w:t>
      </w:r>
      <w:r w:rsidR="00BC039D" w:rsidRPr="00BC039D">
        <w:rPr>
          <w:rFonts w:ascii="Arial" w:hAnsi="Arial" w:cs="Arial"/>
        </w:rPr>
        <w:t xml:space="preserve">  You must not therefore attempt to discern </w:t>
      </w:r>
      <w:r w:rsidR="009E43BC">
        <w:rPr>
          <w:rFonts w:ascii="Arial" w:hAnsi="Arial" w:cs="Arial"/>
        </w:rPr>
        <w:t>or</w:t>
      </w:r>
      <w:r w:rsidR="00BC039D" w:rsidRPr="00BC039D">
        <w:rPr>
          <w:rFonts w:ascii="Arial" w:hAnsi="Arial" w:cs="Arial"/>
        </w:rPr>
        <w:t xml:space="preserve"> be influence</w:t>
      </w:r>
      <w:r w:rsidR="00E204D5">
        <w:rPr>
          <w:rFonts w:ascii="Arial" w:hAnsi="Arial" w:cs="Arial"/>
        </w:rPr>
        <w:t>d</w:t>
      </w:r>
      <w:r w:rsidR="00BC039D" w:rsidRPr="00BC039D">
        <w:rPr>
          <w:rFonts w:ascii="Arial" w:hAnsi="Arial" w:cs="Arial"/>
        </w:rPr>
        <w:t xml:space="preserve"> by what you may believe nonetheless to be my opinion on the facts. You must decide for yourselves whether the defendant(s) you are asked to consider is</w:t>
      </w:r>
      <w:r w:rsidR="004A2BBF">
        <w:rPr>
          <w:rFonts w:ascii="Arial" w:hAnsi="Arial" w:cs="Arial"/>
        </w:rPr>
        <w:t>/are</w:t>
      </w:r>
      <w:r w:rsidR="00BC039D" w:rsidRPr="00BC039D">
        <w:rPr>
          <w:rFonts w:ascii="Arial" w:hAnsi="Arial" w:cs="Arial"/>
        </w:rPr>
        <w:t xml:space="preserve"> guilty or not guilty. At the same time, your</w:t>
      </w:r>
      <w:r w:rsidR="00410F10" w:rsidRPr="00BC039D">
        <w:rPr>
          <w:rFonts w:ascii="Arial" w:hAnsi="Arial" w:cs="Arial"/>
        </w:rPr>
        <w:t xml:space="preserve"> verdict </w:t>
      </w:r>
      <w:r w:rsidR="00BC039D" w:rsidRPr="00BC039D">
        <w:rPr>
          <w:rFonts w:ascii="Arial" w:hAnsi="Arial" w:cs="Arial"/>
        </w:rPr>
        <w:t xml:space="preserve">will </w:t>
      </w:r>
      <w:r w:rsidR="00410F10" w:rsidRPr="00BC039D">
        <w:rPr>
          <w:rFonts w:ascii="Arial" w:hAnsi="Arial" w:cs="Arial"/>
        </w:rPr>
        <w:t xml:space="preserve">have </w:t>
      </w:r>
      <w:r w:rsidR="00BC039D" w:rsidRPr="00BC039D">
        <w:rPr>
          <w:rFonts w:ascii="Arial" w:hAnsi="Arial" w:cs="Arial"/>
        </w:rPr>
        <w:t>no</w:t>
      </w:r>
      <w:r w:rsidR="00410F10" w:rsidRPr="00BC039D">
        <w:rPr>
          <w:rFonts w:ascii="Arial" w:hAnsi="Arial" w:cs="Arial"/>
        </w:rPr>
        <w:t xml:space="preserve"> bearing </w:t>
      </w:r>
      <w:r w:rsidR="00BC039D" w:rsidRPr="00BC039D">
        <w:rPr>
          <w:rFonts w:ascii="Arial" w:hAnsi="Arial" w:cs="Arial"/>
        </w:rPr>
        <w:t xml:space="preserve">on the verdict </w:t>
      </w:r>
      <w:r w:rsidR="00E3058F">
        <w:rPr>
          <w:rFonts w:ascii="Arial" w:hAnsi="Arial" w:cs="Arial"/>
        </w:rPr>
        <w:t xml:space="preserve">that </w:t>
      </w:r>
      <w:r w:rsidR="00BC039D" w:rsidRPr="00BC039D">
        <w:rPr>
          <w:rFonts w:ascii="Arial" w:hAnsi="Arial" w:cs="Arial"/>
        </w:rPr>
        <w:t>I must render.</w:t>
      </w:r>
      <w:r w:rsidR="00E3058F" w:rsidRPr="00E3058F">
        <w:rPr>
          <w:rFonts w:ascii="Arial" w:hAnsi="Arial" w:cs="Arial"/>
        </w:rPr>
        <w:t xml:space="preserve"> </w:t>
      </w:r>
      <w:r w:rsidR="00E3058F">
        <w:rPr>
          <w:rFonts w:ascii="Arial" w:hAnsi="Arial" w:cs="Arial"/>
        </w:rPr>
        <w:t>Each defendant on trial is entitled to separate consideration and a verdict in accord with the evidence applicable to that defendant; thus</w:t>
      </w:r>
      <w:r w:rsidR="00CB1148">
        <w:rPr>
          <w:rFonts w:ascii="Arial" w:hAnsi="Arial" w:cs="Arial"/>
        </w:rPr>
        <w:t>,</w:t>
      </w:r>
      <w:r w:rsidR="00E3058F">
        <w:rPr>
          <w:rFonts w:ascii="Arial" w:hAnsi="Arial" w:cs="Arial"/>
        </w:rPr>
        <w:t xml:space="preserve"> the verdicts in these cases </w:t>
      </w:r>
      <w:r w:rsidR="00E3058F" w:rsidRPr="00E3058F">
        <w:rPr>
          <w:rFonts w:ascii="Arial" w:hAnsi="Arial" w:cs="Arial"/>
        </w:rPr>
        <w:t xml:space="preserve">may </w:t>
      </w:r>
      <w:r w:rsidR="00E3058F">
        <w:rPr>
          <w:rFonts w:ascii="Arial" w:hAnsi="Arial" w:cs="Arial"/>
        </w:rPr>
        <w:t>or may not be</w:t>
      </w:r>
      <w:r w:rsidR="00E3058F" w:rsidRPr="00E3058F">
        <w:rPr>
          <w:rFonts w:ascii="Arial" w:hAnsi="Arial" w:cs="Arial"/>
        </w:rPr>
        <w:t xml:space="preserve"> the same.</w:t>
      </w:r>
    </w:p>
    <w:p w14:paraId="42C90271" w14:textId="77777777" w:rsidR="00BC039D" w:rsidRPr="00BC039D" w:rsidRDefault="00BC039D" w:rsidP="00E3058F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B9DA33B" w14:textId="14222F71" w:rsidR="00410F10" w:rsidRDefault="00410F10" w:rsidP="00E3058F">
      <w:pPr>
        <w:spacing w:line="276" w:lineRule="auto"/>
        <w:ind w:firstLine="720"/>
        <w:jc w:val="both"/>
        <w:rPr>
          <w:rFonts w:ascii="Arial" w:hAnsi="Arial" w:cs="Arial"/>
        </w:rPr>
      </w:pPr>
      <w:r w:rsidRPr="00BC039D">
        <w:rPr>
          <w:rFonts w:ascii="Arial" w:hAnsi="Arial" w:cs="Arial"/>
        </w:rPr>
        <w:t xml:space="preserve">Again, your obligation is to fairly evaluate the evidence before you as it relates to </w:t>
      </w:r>
      <w:r w:rsidR="00BC039D" w:rsidRPr="00BC039D">
        <w:rPr>
          <w:rFonts w:ascii="Arial" w:hAnsi="Arial" w:cs="Arial"/>
        </w:rPr>
        <w:t>(the/</w:t>
      </w:r>
      <w:r w:rsidRPr="00BC039D">
        <w:rPr>
          <w:rFonts w:ascii="Arial" w:hAnsi="Arial" w:cs="Arial"/>
        </w:rPr>
        <w:t>each of</w:t>
      </w:r>
      <w:r w:rsidR="00BC039D" w:rsidRPr="00BC039D">
        <w:rPr>
          <w:rFonts w:ascii="Arial" w:hAnsi="Arial" w:cs="Arial"/>
        </w:rPr>
        <w:t xml:space="preserve"> the)</w:t>
      </w:r>
      <w:r w:rsidRPr="00BC039D">
        <w:rPr>
          <w:rFonts w:ascii="Arial" w:hAnsi="Arial" w:cs="Arial"/>
        </w:rPr>
        <w:t xml:space="preserve"> defendant</w:t>
      </w:r>
      <w:r w:rsidR="00BC039D" w:rsidRPr="00BC039D">
        <w:rPr>
          <w:rFonts w:ascii="Arial" w:hAnsi="Arial" w:cs="Arial"/>
        </w:rPr>
        <w:t>(</w:t>
      </w:r>
      <w:r w:rsidRPr="00BC039D">
        <w:rPr>
          <w:rFonts w:ascii="Arial" w:hAnsi="Arial" w:cs="Arial"/>
        </w:rPr>
        <w:t>s</w:t>
      </w:r>
      <w:r w:rsidR="00BC039D" w:rsidRPr="00BC039D">
        <w:rPr>
          <w:rFonts w:ascii="Arial" w:hAnsi="Arial" w:cs="Arial"/>
        </w:rPr>
        <w:t>)</w:t>
      </w:r>
      <w:r w:rsidRPr="00BC039D">
        <w:rPr>
          <w:rFonts w:ascii="Arial" w:hAnsi="Arial" w:cs="Arial"/>
        </w:rPr>
        <w:t xml:space="preserve"> who </w:t>
      </w:r>
      <w:r w:rsidR="00E931EE">
        <w:rPr>
          <w:rFonts w:ascii="Arial" w:hAnsi="Arial" w:cs="Arial"/>
        </w:rPr>
        <w:t>is proceeding to trial</w:t>
      </w:r>
      <w:r w:rsidR="002B4B1D">
        <w:rPr>
          <w:rFonts w:ascii="Arial" w:hAnsi="Arial" w:cs="Arial"/>
        </w:rPr>
        <w:t xml:space="preserve"> by jury</w:t>
      </w:r>
      <w:r w:rsidR="00615DD5">
        <w:rPr>
          <w:rFonts w:ascii="Arial" w:hAnsi="Arial" w:cs="Arial"/>
        </w:rPr>
        <w:t xml:space="preserve"> </w:t>
      </w:r>
      <w:r w:rsidRPr="00BC039D">
        <w:rPr>
          <w:rFonts w:ascii="Arial" w:hAnsi="Arial" w:cs="Arial"/>
        </w:rPr>
        <w:t xml:space="preserve">and ultimately to decide whether or not the People have met their burden of proof as to each of the offenses with which </w:t>
      </w:r>
      <w:r w:rsidR="009D24AA" w:rsidRPr="00E931EE">
        <w:rPr>
          <w:rFonts w:ascii="Arial" w:hAnsi="Arial" w:cs="Arial"/>
        </w:rPr>
        <w:t>(the</w:t>
      </w:r>
      <w:r w:rsidR="00F4356A" w:rsidRPr="00E931EE">
        <w:rPr>
          <w:rFonts w:ascii="Arial" w:hAnsi="Arial" w:cs="Arial"/>
        </w:rPr>
        <w:t>/</w:t>
      </w:r>
      <w:r w:rsidRPr="00E931EE">
        <w:rPr>
          <w:rFonts w:ascii="Arial" w:hAnsi="Arial" w:cs="Arial"/>
        </w:rPr>
        <w:t>each</w:t>
      </w:r>
      <w:r w:rsidR="00F4356A" w:rsidRPr="00E931EE">
        <w:rPr>
          <w:rFonts w:ascii="Arial" w:hAnsi="Arial" w:cs="Arial"/>
        </w:rPr>
        <w:t xml:space="preserve"> of the)</w:t>
      </w:r>
      <w:r w:rsidRPr="00BC039D">
        <w:rPr>
          <w:rFonts w:ascii="Arial" w:hAnsi="Arial" w:cs="Arial"/>
        </w:rPr>
        <w:t xml:space="preserve"> defendant</w:t>
      </w:r>
      <w:r w:rsidR="00087655">
        <w:rPr>
          <w:rFonts w:ascii="Arial" w:hAnsi="Arial" w:cs="Arial"/>
        </w:rPr>
        <w:t>(</w:t>
      </w:r>
      <w:r w:rsidRPr="00BC039D">
        <w:rPr>
          <w:rFonts w:ascii="Arial" w:hAnsi="Arial" w:cs="Arial"/>
        </w:rPr>
        <w:t>s</w:t>
      </w:r>
      <w:r w:rsidR="00087655">
        <w:rPr>
          <w:rFonts w:ascii="Arial" w:hAnsi="Arial" w:cs="Arial"/>
        </w:rPr>
        <w:t>)</w:t>
      </w:r>
      <w:r w:rsidRPr="00BC039D">
        <w:rPr>
          <w:rFonts w:ascii="Arial" w:hAnsi="Arial" w:cs="Arial"/>
        </w:rPr>
        <w:t xml:space="preserve"> is charged.</w:t>
      </w:r>
    </w:p>
    <w:p w14:paraId="7E82B23A" w14:textId="76FC5367" w:rsidR="00BB3ACC" w:rsidRDefault="00BB3ACC" w:rsidP="00E3058F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9188BD5" w14:textId="77777777" w:rsidR="00BB3ACC" w:rsidRPr="00BC039D" w:rsidRDefault="00BB3ACC" w:rsidP="00E3058F">
      <w:pPr>
        <w:spacing w:line="276" w:lineRule="auto"/>
        <w:ind w:firstLine="720"/>
        <w:jc w:val="both"/>
        <w:rPr>
          <w:rFonts w:ascii="Arial" w:hAnsi="Arial" w:cs="Arial"/>
        </w:rPr>
      </w:pPr>
    </w:p>
    <w:sectPr w:rsidR="00BB3ACC" w:rsidRPr="00BC039D" w:rsidSect="00BC039D">
      <w:endnotePr>
        <w:numFmt w:val="decimal"/>
      </w:endnotePr>
      <w:pgSz w:w="12240" w:h="15840"/>
      <w:pgMar w:top="1080" w:right="2160" w:bottom="1080" w:left="216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970AB" w14:textId="77777777" w:rsidR="003A5F41" w:rsidRDefault="003A5F41" w:rsidP="00BC039D">
      <w:r>
        <w:separator/>
      </w:r>
    </w:p>
  </w:endnote>
  <w:endnote w:type="continuationSeparator" w:id="0">
    <w:p w14:paraId="7EAAE0A8" w14:textId="77777777" w:rsidR="003A5F41" w:rsidRDefault="003A5F41" w:rsidP="00BC039D">
      <w:r>
        <w:continuationSeparator/>
      </w:r>
    </w:p>
  </w:endnote>
  <w:endnote w:id="1">
    <w:p w14:paraId="6214EA9E" w14:textId="1F03E39F" w:rsidR="00BC039D" w:rsidRDefault="00BC039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13B7A" w:rsidRPr="00C13B7A">
        <w:rPr>
          <w:i/>
          <w:iCs/>
        </w:rPr>
        <w:t>See</w:t>
      </w:r>
      <w:r w:rsidR="00C13B7A">
        <w:t xml:space="preserve"> </w:t>
      </w:r>
      <w:r>
        <w:rPr>
          <w:i/>
          <w:iCs/>
          <w:color w:val="000000"/>
          <w:sz w:val="24"/>
          <w:szCs w:val="24"/>
          <w:lang w:val="x-none"/>
        </w:rPr>
        <w:t>People v. Warren</w:t>
      </w:r>
      <w:r>
        <w:rPr>
          <w:color w:val="000000"/>
          <w:sz w:val="24"/>
          <w:szCs w:val="24"/>
          <w:lang w:val="x-none"/>
        </w:rPr>
        <w:t>, 20 N.Y.3d 393 (2013).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3CE37" w14:textId="77777777" w:rsidR="003A5F41" w:rsidRDefault="003A5F41" w:rsidP="00BC039D">
      <w:r>
        <w:separator/>
      </w:r>
    </w:p>
  </w:footnote>
  <w:footnote w:type="continuationSeparator" w:id="0">
    <w:p w14:paraId="7BDFE042" w14:textId="77777777" w:rsidR="003A5F41" w:rsidRDefault="003A5F41" w:rsidP="00BC0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10"/>
    <w:rsid w:val="00087655"/>
    <w:rsid w:val="00263CA1"/>
    <w:rsid w:val="0028542F"/>
    <w:rsid w:val="002B4B1D"/>
    <w:rsid w:val="002F10E1"/>
    <w:rsid w:val="00373F20"/>
    <w:rsid w:val="003A5F41"/>
    <w:rsid w:val="00410F10"/>
    <w:rsid w:val="0046350C"/>
    <w:rsid w:val="004A2BBF"/>
    <w:rsid w:val="00585D6D"/>
    <w:rsid w:val="00587A49"/>
    <w:rsid w:val="00615DD5"/>
    <w:rsid w:val="00816A4C"/>
    <w:rsid w:val="009D2169"/>
    <w:rsid w:val="009D24AA"/>
    <w:rsid w:val="009E43BC"/>
    <w:rsid w:val="00A25A92"/>
    <w:rsid w:val="00BB3ACC"/>
    <w:rsid w:val="00BC039D"/>
    <w:rsid w:val="00BD02B3"/>
    <w:rsid w:val="00BE709A"/>
    <w:rsid w:val="00C13B7A"/>
    <w:rsid w:val="00C30DF0"/>
    <w:rsid w:val="00CB1148"/>
    <w:rsid w:val="00CD7CAF"/>
    <w:rsid w:val="00D922EA"/>
    <w:rsid w:val="00DB381A"/>
    <w:rsid w:val="00E204D5"/>
    <w:rsid w:val="00E3058F"/>
    <w:rsid w:val="00E71913"/>
    <w:rsid w:val="00E931EE"/>
    <w:rsid w:val="00EE2359"/>
    <w:rsid w:val="00EF1529"/>
    <w:rsid w:val="00F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037A2"/>
  <w14:defaultImageDpi w14:val="0"/>
  <w15:docId w15:val="{660F0C97-A03D-4E4A-BF76-A1BB9466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EndnoteText">
    <w:name w:val="endnote text"/>
    <w:basedOn w:val="Normal"/>
    <w:link w:val="EndnoteTextChar"/>
    <w:uiPriority w:val="99"/>
    <w:semiHidden/>
    <w:unhideWhenUsed/>
    <w:rsid w:val="00BC03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39D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0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BB1C-1DBF-4EE7-AEE2-362DA033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Donnino</dc:creator>
  <cp:keywords/>
  <dc:description/>
  <cp:lastModifiedBy>Hon. William Donnino</cp:lastModifiedBy>
  <cp:revision>30</cp:revision>
  <dcterms:created xsi:type="dcterms:W3CDTF">2020-02-29T17:58:00Z</dcterms:created>
  <dcterms:modified xsi:type="dcterms:W3CDTF">2020-05-26T17:45:00Z</dcterms:modified>
</cp:coreProperties>
</file>